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EBB58" w14:textId="255B6355" w:rsidR="0084583C" w:rsidRPr="00F56135" w:rsidRDefault="0084583C" w:rsidP="00F56135">
      <w:pPr>
        <w:ind w:firstLine="708"/>
        <w:jc w:val="center"/>
        <w:rPr>
          <w:b w:val="0"/>
          <w:bCs/>
          <w:sz w:val="24"/>
          <w:szCs w:val="24"/>
        </w:rPr>
      </w:pPr>
      <w:r w:rsidRPr="00F56135">
        <w:rPr>
          <w:b w:val="0"/>
          <w:bCs/>
          <w:sz w:val="24"/>
          <w:szCs w:val="24"/>
        </w:rPr>
        <w:t xml:space="preserve">В целях информирования граждан о мерах </w:t>
      </w:r>
      <w:r w:rsidR="002E6ADE" w:rsidRPr="00F56135">
        <w:rPr>
          <w:b w:val="0"/>
          <w:bCs/>
          <w:sz w:val="24"/>
          <w:szCs w:val="24"/>
        </w:rPr>
        <w:t xml:space="preserve">социальной поддержки, </w:t>
      </w:r>
      <w:r w:rsidR="002E6ADE" w:rsidRPr="00F56135">
        <w:rPr>
          <w:b w:val="0"/>
          <w:bCs/>
          <w:sz w:val="24"/>
          <w:szCs w:val="24"/>
        </w:rPr>
        <w:t>предоставляемых военнослужащим, в том числе мобилизованным гражданам, и членам их семей</w:t>
      </w:r>
      <w:r w:rsidRPr="00F56135">
        <w:rPr>
          <w:b w:val="0"/>
          <w:bCs/>
          <w:sz w:val="24"/>
          <w:szCs w:val="24"/>
        </w:rPr>
        <w:t>, предоставляемых в Саратовской области, просим ознакомится ниже</w:t>
      </w:r>
    </w:p>
    <w:p w14:paraId="704C78FB" w14:textId="77777777" w:rsidR="002533BC" w:rsidRPr="00F56135" w:rsidRDefault="002533BC" w:rsidP="00F56135">
      <w:pPr>
        <w:jc w:val="center"/>
      </w:pPr>
      <w:r w:rsidRPr="00F56135">
        <w:t>Перечень мер социальной поддержки,</w:t>
      </w:r>
    </w:p>
    <w:p w14:paraId="40CA2F3E" w14:textId="77777777" w:rsidR="002533BC" w:rsidRPr="00F56135" w:rsidRDefault="002533BC" w:rsidP="00F56135">
      <w:pPr>
        <w:jc w:val="center"/>
      </w:pPr>
      <w:r w:rsidRPr="00F56135">
        <w:t>представляемых военнослужащим, в том числе мобилизованным и членам их семей, на территории Саратовской области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844"/>
        <w:gridCol w:w="5751"/>
      </w:tblGrid>
      <w:tr w:rsidR="002533BC" w:rsidRPr="00F56135" w14:paraId="19F05E92" w14:textId="77777777" w:rsidTr="00F56135">
        <w:trPr>
          <w:trHeight w:val="277"/>
        </w:trPr>
        <w:tc>
          <w:tcPr>
            <w:tcW w:w="675" w:type="dxa"/>
          </w:tcPr>
          <w:p w14:paraId="6F548370" w14:textId="77777777" w:rsidR="002533BC" w:rsidRPr="00F56135" w:rsidRDefault="002533BC" w:rsidP="00F56135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56135">
              <w:rPr>
                <w:rFonts w:ascii="PT Astra Serif" w:hAnsi="PT Astra Serif"/>
                <w:b/>
                <w:bCs/>
              </w:rPr>
              <w:t>№ п/п</w:t>
            </w:r>
          </w:p>
        </w:tc>
        <w:tc>
          <w:tcPr>
            <w:tcW w:w="8844" w:type="dxa"/>
          </w:tcPr>
          <w:p w14:paraId="184357CD" w14:textId="77777777" w:rsidR="002533BC" w:rsidRPr="00F56135" w:rsidRDefault="002533BC" w:rsidP="00F56135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56135">
              <w:rPr>
                <w:rFonts w:ascii="PT Astra Serif" w:hAnsi="PT Astra Serif"/>
                <w:b/>
                <w:bCs/>
              </w:rPr>
              <w:t>Мера социальной поддержки</w:t>
            </w:r>
          </w:p>
        </w:tc>
        <w:tc>
          <w:tcPr>
            <w:tcW w:w="5751" w:type="dxa"/>
          </w:tcPr>
          <w:p w14:paraId="6A8C0D8A" w14:textId="77777777" w:rsidR="002533BC" w:rsidRPr="00F56135" w:rsidRDefault="002533BC" w:rsidP="00F56135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F56135">
              <w:rPr>
                <w:rFonts w:ascii="PT Astra Serif" w:hAnsi="PT Astra Serif"/>
                <w:b/>
                <w:bCs/>
              </w:rPr>
              <w:t>Нормативный акт</w:t>
            </w:r>
          </w:p>
        </w:tc>
      </w:tr>
      <w:tr w:rsidR="002533BC" w:rsidRPr="00F56135" w14:paraId="7F752D92" w14:textId="77777777" w:rsidTr="00ED369F">
        <w:trPr>
          <w:trHeight w:val="2068"/>
        </w:trPr>
        <w:tc>
          <w:tcPr>
            <w:tcW w:w="675" w:type="dxa"/>
            <w:tcBorders>
              <w:bottom w:val="nil"/>
            </w:tcBorders>
          </w:tcPr>
          <w:p w14:paraId="3568CF0C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</w:rPr>
              <w:t>1.</w:t>
            </w:r>
          </w:p>
        </w:tc>
        <w:tc>
          <w:tcPr>
            <w:tcW w:w="8844" w:type="dxa"/>
            <w:tcBorders>
              <w:bottom w:val="nil"/>
            </w:tcBorders>
          </w:tcPr>
          <w:p w14:paraId="10DBC831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Единовременная денежная выплата.</w:t>
            </w:r>
          </w:p>
          <w:p w14:paraId="5A9BC88E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Единовременная денежная выплата предоставляется в размере 50 тысяч рублей гражданам Российской Федерации, проживающим в Саратовской области,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Федерации, в период с 21 сентября 2022 года до окончания периода мобилизации.</w:t>
            </w:r>
          </w:p>
        </w:tc>
        <w:tc>
          <w:tcPr>
            <w:tcW w:w="5751" w:type="dxa"/>
            <w:vMerge w:val="restart"/>
          </w:tcPr>
          <w:p w14:paraId="2569D7BD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24 октября 2022 года № 1033-П «О предоставлении меры социальной поддержки в форме единовременной денежной выплаты лицам, призванным на военную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Федерации» (с изм. от 23.12.2022);</w:t>
            </w:r>
          </w:p>
          <w:p w14:paraId="68863391" w14:textId="28AEBAFE" w:rsidR="00F56135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07.03.2023 № 162-П «О предоставлении в 2023 году единовременной денежной выплаты гражданам, проживающим в Саратовской области, поступившим на военную службу по контракту» (с изм. от 20.04.2023).</w:t>
            </w:r>
          </w:p>
        </w:tc>
      </w:tr>
      <w:tr w:rsidR="002533BC" w:rsidRPr="00F56135" w14:paraId="0B330B49" w14:textId="77777777" w:rsidTr="00F56135">
        <w:trPr>
          <w:trHeight w:val="1320"/>
        </w:trPr>
        <w:tc>
          <w:tcPr>
            <w:tcW w:w="675" w:type="dxa"/>
            <w:tcBorders>
              <w:top w:val="nil"/>
            </w:tcBorders>
          </w:tcPr>
          <w:p w14:paraId="4D622975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</w:p>
        </w:tc>
        <w:tc>
          <w:tcPr>
            <w:tcW w:w="8844" w:type="dxa"/>
            <w:tcBorders>
              <w:top w:val="nil"/>
            </w:tcBorders>
          </w:tcPr>
          <w:p w14:paraId="49DD4B3D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Единовременная денежная выплата предоставляется в размере 50 тысяч рублей гражданам Российской Федерации, проживающим в Саратовской области, заключившим с 1 января 2023 года по 31 декабря 2023 года с Министерством обороны Российской Федерации контракт о прохождении военной службы.</w:t>
            </w:r>
          </w:p>
        </w:tc>
        <w:tc>
          <w:tcPr>
            <w:tcW w:w="5751" w:type="dxa"/>
            <w:vMerge/>
            <w:tcBorders>
              <w:top w:val="nil"/>
            </w:tcBorders>
          </w:tcPr>
          <w:p w14:paraId="499C45EA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</w:p>
        </w:tc>
      </w:tr>
      <w:tr w:rsidR="002B10E2" w:rsidRPr="00F56135" w14:paraId="286ABF2F" w14:textId="77777777" w:rsidTr="00C6526A">
        <w:trPr>
          <w:trHeight w:val="4916"/>
        </w:trPr>
        <w:tc>
          <w:tcPr>
            <w:tcW w:w="675" w:type="dxa"/>
            <w:tcBorders>
              <w:top w:val="nil"/>
            </w:tcBorders>
          </w:tcPr>
          <w:p w14:paraId="5BC22548" w14:textId="56133E3C" w:rsidR="002B10E2" w:rsidRPr="00F56135" w:rsidRDefault="002B10E2" w:rsidP="002B10E2">
            <w:r w:rsidRPr="00F56135">
              <w:rPr>
                <w:rFonts w:ascii="PT Astra Serif" w:hAnsi="PT Astra Serif"/>
              </w:rPr>
              <w:t>2.</w:t>
            </w:r>
          </w:p>
        </w:tc>
        <w:tc>
          <w:tcPr>
            <w:tcW w:w="8844" w:type="dxa"/>
            <w:tcBorders>
              <w:top w:val="nil"/>
            </w:tcBorders>
          </w:tcPr>
          <w:p w14:paraId="3B476368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Бесплатные путевки в детские лагеря.</w:t>
            </w:r>
          </w:p>
          <w:p w14:paraId="3CBD5DEE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Министерство труда и социальной защиты Саратовской области осуществляет:</w:t>
            </w:r>
          </w:p>
          <w:p w14:paraId="47C9426F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организацию отдыха и оздоровления детей, несовершеннолетних братьев и сестер военнослужащих, лиц, проходивших службу в войсках национальной гвардии Российской Федерации и имевших специальное звание полиции, ставших инвалидами, погибших (умерших) при участии в специальной военной операции на территориях Донецкой Народной Республики, Луганской Народной Республики и Украины;</w:t>
            </w:r>
          </w:p>
          <w:p w14:paraId="0F068766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организацию отдыха и оздоровления детей граждан,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проживающих в Саратовской области;</w:t>
            </w:r>
          </w:p>
          <w:p w14:paraId="421D3524" w14:textId="3E23ECDC" w:rsidR="002B10E2" w:rsidRPr="002B10E2" w:rsidRDefault="002B10E2" w:rsidP="002B10E2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организацию отдыха и оздоровления для несовершеннолетних членов семьи граждан, заключивших в 2023 году с Министерством обороны Российской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Федерации контракт о прохождении военной службы для участия в специальной военной операции, проживающих в Саратовской области.</w:t>
            </w:r>
          </w:p>
        </w:tc>
        <w:tc>
          <w:tcPr>
            <w:tcW w:w="5751" w:type="dxa"/>
            <w:tcBorders>
              <w:top w:val="nil"/>
            </w:tcBorders>
          </w:tcPr>
          <w:p w14:paraId="758C74D3" w14:textId="75BD78B3" w:rsidR="002B10E2" w:rsidRPr="00F56135" w:rsidRDefault="002B10E2" w:rsidP="002B10E2">
            <w:r w:rsidRPr="00F56135">
              <w:rPr>
                <w:rFonts w:ascii="PT Astra Serif" w:hAnsi="PT Astra Serif"/>
                <w:lang w:val="ru-RU"/>
              </w:rPr>
              <w:t>Постановление Саратовской области 681-П от 30.12.2009 «Об обеспечении отдыха и оздоровления детей (с изм. от 26.06.2023)</w:t>
            </w:r>
          </w:p>
        </w:tc>
      </w:tr>
    </w:tbl>
    <w:p w14:paraId="4C836F4F" w14:textId="77777777" w:rsidR="002533BC" w:rsidRPr="00F56135" w:rsidRDefault="002533BC" w:rsidP="00F56135">
      <w:pPr>
        <w:sectPr w:rsidR="002533BC" w:rsidRPr="00F56135">
          <w:pgSz w:w="16830" w:h="11900" w:orient="landscape"/>
          <w:pgMar w:top="780" w:right="420" w:bottom="480" w:left="920" w:header="0" w:footer="28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844"/>
        <w:gridCol w:w="5751"/>
      </w:tblGrid>
      <w:tr w:rsidR="002533BC" w:rsidRPr="00F56135" w14:paraId="61A34EA4" w14:textId="77777777" w:rsidTr="004D0FA7">
        <w:trPr>
          <w:trHeight w:val="4271"/>
        </w:trPr>
        <w:tc>
          <w:tcPr>
            <w:tcW w:w="675" w:type="dxa"/>
          </w:tcPr>
          <w:p w14:paraId="32ABCDE4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</w:rPr>
              <w:lastRenderedPageBreak/>
              <w:t>3.</w:t>
            </w:r>
          </w:p>
        </w:tc>
        <w:tc>
          <w:tcPr>
            <w:tcW w:w="8844" w:type="dxa"/>
          </w:tcPr>
          <w:p w14:paraId="040683D1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Оказание помощи гражданам, находящимся в трудной жизненной ситуации.</w:t>
            </w:r>
          </w:p>
          <w:p w14:paraId="08FB9031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На территории области, в каждом муниципальном районе, действует сеть </w:t>
            </w:r>
            <w:proofErr w:type="spellStart"/>
            <w:r w:rsidRPr="00F56135">
              <w:rPr>
                <w:rFonts w:ascii="PT Astra Serif" w:hAnsi="PT Astra Serif"/>
                <w:lang w:val="ru-RU"/>
              </w:rPr>
              <w:t>социозащитных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 xml:space="preserve"> учреждений, деятельность которых направлена на оказание помощи гражданам, находящимся в трудной жизненной ситуации.</w:t>
            </w:r>
          </w:p>
          <w:p w14:paraId="35D7622C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Предусмотрено оказание социальных услуг бесплатно в форме социального обслуживания на дому, в полустационарной и стационарной форме, а также получение социально-правовой и психологической помощи, в том числе через круглосуточную службу экстренной психологической помощи «Телефон доверия» с единым общероссийским номером. При необходимости оперативно оказывается психологическая помощь и содействие в решении вопросов жизнеустройства.</w:t>
            </w:r>
          </w:p>
          <w:p w14:paraId="22DDF892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В рамках алгоритма, определенного совместно с администрациями муниципальных районов и городских округов области, министерством труда и социальной защиты Саратовской области обеспечено участие подведомственных организаций в межведомственном взаимодействии, формировании социальных паспортов и оказании социальной помощи семьям мобилизованных граждан. Закреплены ответственные лица за семьями граждан, призванных на военную службу по мобилизации. </w:t>
            </w:r>
            <w:proofErr w:type="spellStart"/>
            <w:r w:rsidRPr="00F56135">
              <w:rPr>
                <w:rFonts w:ascii="PT Astra Serif" w:hAnsi="PT Astra Serif"/>
              </w:rPr>
              <w:t>Открыта</w:t>
            </w:r>
            <w:proofErr w:type="spellEnd"/>
            <w:r w:rsidRPr="00F56135">
              <w:rPr>
                <w:rFonts w:ascii="PT Astra Serif" w:hAnsi="PT Astra Serif"/>
              </w:rPr>
              <w:t xml:space="preserve"> «</w:t>
            </w:r>
            <w:proofErr w:type="spellStart"/>
            <w:r w:rsidRPr="00F56135">
              <w:rPr>
                <w:rFonts w:ascii="PT Astra Serif" w:hAnsi="PT Astra Serif"/>
              </w:rPr>
              <w:t>Горячая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линия</w:t>
            </w:r>
            <w:proofErr w:type="spellEnd"/>
            <w:r w:rsidRPr="00F56135">
              <w:rPr>
                <w:rFonts w:ascii="PT Astra Serif" w:hAnsi="PT Astra Serif"/>
              </w:rPr>
              <w:t xml:space="preserve">» </w:t>
            </w:r>
            <w:proofErr w:type="spellStart"/>
            <w:r w:rsidRPr="00F56135">
              <w:rPr>
                <w:rFonts w:ascii="PT Astra Serif" w:hAnsi="PT Astra Serif"/>
              </w:rPr>
              <w:t>для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приёма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обращений</w:t>
            </w:r>
            <w:proofErr w:type="spellEnd"/>
            <w:r w:rsidRPr="00F56135">
              <w:rPr>
                <w:rFonts w:ascii="PT Astra Serif" w:hAnsi="PT Astra Serif"/>
              </w:rPr>
              <w:t>.</w:t>
            </w:r>
          </w:p>
        </w:tc>
        <w:tc>
          <w:tcPr>
            <w:tcW w:w="5751" w:type="dxa"/>
          </w:tcPr>
          <w:p w14:paraId="3895B090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от 20.07.2023)</w:t>
            </w:r>
          </w:p>
        </w:tc>
      </w:tr>
      <w:tr w:rsidR="002533BC" w:rsidRPr="00F56135" w14:paraId="754BEA2B" w14:textId="77777777" w:rsidTr="002B10E2">
        <w:trPr>
          <w:trHeight w:val="700"/>
        </w:trPr>
        <w:tc>
          <w:tcPr>
            <w:tcW w:w="675" w:type="dxa"/>
          </w:tcPr>
          <w:p w14:paraId="510CCA9C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</w:rPr>
              <w:t>4.</w:t>
            </w:r>
          </w:p>
        </w:tc>
        <w:tc>
          <w:tcPr>
            <w:tcW w:w="8844" w:type="dxa"/>
          </w:tcPr>
          <w:p w14:paraId="72C5A520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Единовременное пособие членам семей погибших.</w:t>
            </w:r>
          </w:p>
          <w:p w14:paraId="235CB064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Право</w:t>
            </w:r>
            <w:r w:rsidRPr="00F56135">
              <w:rPr>
                <w:rFonts w:ascii="PT Astra Serif" w:hAnsi="PT Astra Serif"/>
                <w:lang w:val="ru-RU"/>
              </w:rPr>
              <w:tab/>
              <w:t>на</w:t>
            </w:r>
            <w:r w:rsidRPr="00F56135">
              <w:rPr>
                <w:rFonts w:ascii="PT Astra Serif" w:hAnsi="PT Astra Serif"/>
                <w:lang w:val="ru-RU"/>
              </w:rPr>
              <w:tab/>
              <w:t>получение</w:t>
            </w:r>
            <w:r w:rsidRPr="00F56135">
              <w:rPr>
                <w:rFonts w:ascii="PT Astra Serif" w:hAnsi="PT Astra Serif"/>
                <w:lang w:val="ru-RU"/>
              </w:rPr>
              <w:tab/>
              <w:t>единовременного</w:t>
            </w:r>
            <w:r w:rsidRPr="00F56135">
              <w:rPr>
                <w:rFonts w:ascii="PT Astra Serif" w:hAnsi="PT Astra Serif"/>
                <w:lang w:val="ru-RU"/>
              </w:rPr>
              <w:tab/>
              <w:t>пособия</w:t>
            </w:r>
            <w:r w:rsidRPr="00F56135">
              <w:rPr>
                <w:rFonts w:ascii="PT Astra Serif" w:hAnsi="PT Astra Serif"/>
                <w:lang w:val="ru-RU"/>
              </w:rPr>
              <w:tab/>
              <w:t>имеют</w:t>
            </w:r>
            <w:r w:rsidRPr="00F56135">
              <w:rPr>
                <w:rFonts w:ascii="PT Astra Serif" w:hAnsi="PT Astra Serif"/>
                <w:lang w:val="ru-RU"/>
              </w:rPr>
              <w:tab/>
              <w:t>члены</w:t>
            </w:r>
            <w:r w:rsidRPr="00F56135">
              <w:rPr>
                <w:rFonts w:ascii="PT Astra Serif" w:hAnsi="PT Astra Serif"/>
                <w:lang w:val="ru-RU"/>
              </w:rPr>
              <w:tab/>
              <w:t>семьи погибшего:</w:t>
            </w:r>
          </w:p>
          <w:p w14:paraId="35E7B83B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супруга (супруг), состоявшая (состоявший) на день смерти в зарегистрированном браке с погибшим (умершим);</w:t>
            </w:r>
          </w:p>
          <w:p w14:paraId="1593895A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proofErr w:type="spellStart"/>
            <w:r w:rsidRPr="00F56135">
              <w:rPr>
                <w:rFonts w:ascii="PT Astra Serif" w:hAnsi="PT Astra Serif"/>
              </w:rPr>
              <w:t>родители</w:t>
            </w:r>
            <w:proofErr w:type="spellEnd"/>
            <w:r w:rsidRPr="00F56135">
              <w:rPr>
                <w:rFonts w:ascii="PT Astra Serif" w:hAnsi="PT Astra Serif"/>
              </w:rPr>
              <w:t xml:space="preserve"> (</w:t>
            </w:r>
            <w:proofErr w:type="spellStart"/>
            <w:r w:rsidRPr="00F56135">
              <w:rPr>
                <w:rFonts w:ascii="PT Astra Serif" w:hAnsi="PT Astra Serif"/>
              </w:rPr>
              <w:t>усыновители</w:t>
            </w:r>
            <w:proofErr w:type="spellEnd"/>
            <w:r w:rsidRPr="00F56135">
              <w:rPr>
                <w:rFonts w:ascii="PT Astra Serif" w:hAnsi="PT Astra Serif"/>
              </w:rPr>
              <w:t xml:space="preserve">) </w:t>
            </w:r>
            <w:proofErr w:type="spellStart"/>
            <w:r w:rsidRPr="00F56135">
              <w:rPr>
                <w:rFonts w:ascii="PT Astra Serif" w:hAnsi="PT Astra Serif"/>
              </w:rPr>
              <w:t>погибшего</w:t>
            </w:r>
            <w:proofErr w:type="spellEnd"/>
            <w:r w:rsidRPr="00F56135">
              <w:rPr>
                <w:rFonts w:ascii="PT Astra Serif" w:hAnsi="PT Astra Serif"/>
              </w:rPr>
              <w:t xml:space="preserve"> (</w:t>
            </w:r>
            <w:proofErr w:type="spellStart"/>
            <w:r w:rsidRPr="00F56135">
              <w:rPr>
                <w:rFonts w:ascii="PT Astra Serif" w:hAnsi="PT Astra Serif"/>
              </w:rPr>
              <w:t>умершего</w:t>
            </w:r>
            <w:proofErr w:type="spellEnd"/>
            <w:r w:rsidRPr="00F56135">
              <w:rPr>
                <w:rFonts w:ascii="PT Astra Serif" w:hAnsi="PT Astra Serif"/>
              </w:rPr>
              <w:t>);</w:t>
            </w:r>
          </w:p>
          <w:p w14:paraId="570456E9" w14:textId="77777777" w:rsidR="002B10E2" w:rsidRDefault="002533BC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несовершеннолетние дети, в том числе усыновленные, погибшего (умершего), в том числе родившиеся после его гибели (смерти),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за исключением обучающихся в военных профессиональных организациях и военных образовательных организациях высшего образования и заключивших контракт о прохождении военной службы. </w:t>
            </w:r>
            <w:r w:rsidRPr="002B10E2">
              <w:rPr>
                <w:rFonts w:ascii="PT Astra Serif" w:hAnsi="PT Astra Serif"/>
                <w:lang w:val="ru-RU"/>
              </w:rPr>
              <w:t>Возраст детей устанавливается на день обращения за пособием;</w:t>
            </w:r>
            <w:r w:rsidR="002B10E2" w:rsidRPr="00F56135">
              <w:rPr>
                <w:rFonts w:ascii="PT Astra Serif" w:hAnsi="PT Astra Serif"/>
                <w:lang w:val="ru-RU"/>
              </w:rPr>
              <w:t xml:space="preserve"> </w:t>
            </w:r>
          </w:p>
          <w:p w14:paraId="2F913638" w14:textId="65826908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- лицо, признанное фактически воспитывавшим и содержавшим погибшего (умершего) военнослужащего, лица, проходившего службу в войсках национальной гвардии Российской Федерации и имевшего специальное звание полиции, в течение не менее пяти лет до достижения им совершеннолетия (далее – фактический воспитатель). Признание лица фактическим воспитателем производится в судебном порядке в рамках особого производства по делам об установлении фактов, имеющих юридическое значение.</w:t>
            </w:r>
          </w:p>
          <w:p w14:paraId="70D9C7A6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Пособие назначается в равных долях в общем размере один миллион рублей. Доля, приходящаяся на каждого члена семьи, определяется исходя из количества обратившихся в установленный срок за назначением пособия заявителей.</w:t>
            </w:r>
          </w:p>
          <w:p w14:paraId="5808F3F9" w14:textId="6DCD2C2E" w:rsidR="002533BC" w:rsidRPr="00F56135" w:rsidRDefault="002B10E2" w:rsidP="002B10E2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Заявление о назначении пособия с необходимыми документами можно подать в </w:t>
            </w:r>
            <w:r w:rsidRPr="00F56135">
              <w:rPr>
                <w:rFonts w:ascii="PT Astra Serif" w:hAnsi="PT Astra Serif"/>
                <w:lang w:val="ru-RU"/>
              </w:rPr>
              <w:lastRenderedPageBreak/>
              <w:t>министерство труда и социальной защиты области непосредственно либо через государственное учреждение социальной поддержки населения по месту жительства заявителя на территории области</w:t>
            </w:r>
          </w:p>
        </w:tc>
        <w:tc>
          <w:tcPr>
            <w:tcW w:w="5751" w:type="dxa"/>
          </w:tcPr>
          <w:p w14:paraId="6A846CB9" w14:textId="091FC4D3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lastRenderedPageBreak/>
              <w:t>Постановление Правительства   Саратовской от 15 апреля 2022 года № 282-П «Об утверждении Положения о порядке назначения и выплаты единовременного пособия членам семей военнослужащих, лиц, заключивших контракт о пребывании в добровольческом формировании (о добровольном содействии в выполнении задач. Возложенных на Вооруженные Силы Российской Федерации), лиц, проходивших службу в войсках национальной гвардии Российской Федерации и имевших специальное звание полиции, погибших (умерших) при участии в специальной военной операции на территориях Донецкой Народной Республики, Луганской Народной Республики,</w:t>
            </w:r>
            <w:r w:rsidR="002B10E2" w:rsidRPr="00F56135">
              <w:rPr>
                <w:rFonts w:ascii="PT Astra Serif" w:hAnsi="PT Astra Serif"/>
                <w:lang w:val="ru-RU"/>
              </w:rPr>
              <w:t xml:space="preserve"> </w:t>
            </w:r>
            <w:r w:rsidR="002B10E2" w:rsidRPr="00F56135">
              <w:rPr>
                <w:rFonts w:ascii="PT Astra Serif" w:hAnsi="PT Astra Serif"/>
                <w:lang w:val="ru-RU"/>
              </w:rPr>
              <w:t>Запорожской и Херсонской областей и Украины» (с изм. от 29.05.2023)</w:t>
            </w:r>
          </w:p>
        </w:tc>
      </w:tr>
      <w:tr w:rsidR="002B10E2" w:rsidRPr="00F56135" w14:paraId="176F9BA0" w14:textId="77777777" w:rsidTr="002B10E2">
        <w:trPr>
          <w:trHeight w:val="700"/>
        </w:trPr>
        <w:tc>
          <w:tcPr>
            <w:tcW w:w="675" w:type="dxa"/>
          </w:tcPr>
          <w:p w14:paraId="04603E13" w14:textId="5D2E8B8E" w:rsidR="002B10E2" w:rsidRPr="00F56135" w:rsidRDefault="002B10E2" w:rsidP="002B10E2">
            <w:r w:rsidRPr="00F56135">
              <w:rPr>
                <w:rFonts w:ascii="PT Astra Serif" w:hAnsi="PT Astra Serif"/>
              </w:rPr>
              <w:t>5.</w:t>
            </w:r>
          </w:p>
        </w:tc>
        <w:tc>
          <w:tcPr>
            <w:tcW w:w="8844" w:type="dxa"/>
          </w:tcPr>
          <w:p w14:paraId="5DACBB66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Оказание бесплатной юридической помощи.</w:t>
            </w:r>
          </w:p>
          <w:p w14:paraId="469E18B6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Право на бесплатную юридическую помощь имеют граждане, призванные на военную службу по мобилизации или поступившие на военную службу по контракту либо заключившие контракт о добровольном содействии в выполнении задач, возложенных на Вооруженные Силы Российской Федерации, в связи со специальной военной операцией, и члены их семей (супруг (супруга), родители (усыновители), несовершеннолетние дети, в том числе усыновленные,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обучения).</w:t>
            </w:r>
          </w:p>
          <w:p w14:paraId="3A26E418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Перечень случаев, по которым оказывается бесплатная юридическая помощь, установлен статьей 2.1 Закона Саратовской области от 23 апреля 2012 г. № 63-ЗСО</w:t>
            </w:r>
          </w:p>
          <w:p w14:paraId="7B3A0BDB" w14:textId="01094EBB" w:rsidR="002B10E2" w:rsidRPr="002B10E2" w:rsidRDefault="002B10E2" w:rsidP="002B10E2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«Об оказании бесплатной юридической помощи в Саратовской области»</w:t>
            </w:r>
          </w:p>
        </w:tc>
        <w:tc>
          <w:tcPr>
            <w:tcW w:w="5751" w:type="dxa"/>
          </w:tcPr>
          <w:p w14:paraId="7CE5D028" w14:textId="5D1DFF86" w:rsidR="002B10E2" w:rsidRPr="002B10E2" w:rsidRDefault="002B10E2" w:rsidP="002B10E2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Закон Саратовской области от 23 апреля 2012 года № 63-ЗСО «Об оказании бесплатной юридической помощи в Саратовской области» (с изм. на 30.05.2023)</w:t>
            </w:r>
          </w:p>
        </w:tc>
      </w:tr>
      <w:tr w:rsidR="002B10E2" w:rsidRPr="00F56135" w14:paraId="65CBA101" w14:textId="77777777" w:rsidTr="002B10E2">
        <w:trPr>
          <w:trHeight w:val="700"/>
        </w:trPr>
        <w:tc>
          <w:tcPr>
            <w:tcW w:w="675" w:type="dxa"/>
          </w:tcPr>
          <w:p w14:paraId="22951178" w14:textId="730F0217" w:rsidR="002B10E2" w:rsidRPr="00F56135" w:rsidRDefault="002B10E2" w:rsidP="002B10E2">
            <w:r w:rsidRPr="00F56135">
              <w:rPr>
                <w:rFonts w:ascii="PT Astra Serif" w:hAnsi="PT Astra Serif"/>
              </w:rPr>
              <w:t>6.</w:t>
            </w:r>
          </w:p>
        </w:tc>
        <w:tc>
          <w:tcPr>
            <w:tcW w:w="8844" w:type="dxa"/>
          </w:tcPr>
          <w:p w14:paraId="21D02B23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Бесплатный проезд обучающимся общеобразовательных организаций в городском электрическом транспорте, автобусах городского сообщения.</w:t>
            </w:r>
          </w:p>
          <w:p w14:paraId="15D06902" w14:textId="77777777" w:rsidR="002B10E2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период получения образования предоставляется право на бесплатное обеспечение социальным проездным документом для бесплатного проезда обучающимся в общеобразовательных организациях, родители (законные представители) которых призваны на военную службу по мобилизации либо заключили контракт о добровольном содействии в выполнении задач, возложенных на Вооруженные Силы Российской Федерации.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</w:p>
          <w:p w14:paraId="050824B5" w14:textId="49F9F8F3" w:rsidR="002B10E2" w:rsidRPr="00F56135" w:rsidRDefault="002B10E2" w:rsidP="002B10E2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В настоящее время в соответствии со статьей 15 Закона Саратовской области от 28.11.2013 № 215-ЗСО «Об образовании в Саратовской области» обучающиеся общеобразовательных организаций имеют право на 25 или 50 поездок в городском электрическом транспорте, автобусах городского сообщения по социальным проездным документам стоимостью </w:t>
            </w:r>
            <w:r w:rsidRPr="00F56135">
              <w:rPr>
                <w:rFonts w:ascii="PT Astra Serif" w:hAnsi="PT Astra Serif"/>
              </w:rPr>
              <w:t xml:space="preserve">75 </w:t>
            </w:r>
            <w:proofErr w:type="spellStart"/>
            <w:r w:rsidRPr="00F56135">
              <w:rPr>
                <w:rFonts w:ascii="PT Astra Serif" w:hAnsi="PT Astra Serif"/>
              </w:rPr>
              <w:t>руб</w:t>
            </w:r>
            <w:proofErr w:type="spellEnd"/>
            <w:r w:rsidRPr="00F56135">
              <w:rPr>
                <w:rFonts w:ascii="PT Astra Serif" w:hAnsi="PT Astra Serif"/>
              </w:rPr>
              <w:t xml:space="preserve">. </w:t>
            </w:r>
            <w:proofErr w:type="spellStart"/>
            <w:r w:rsidRPr="00F56135">
              <w:rPr>
                <w:rFonts w:ascii="PT Astra Serif" w:hAnsi="PT Astra Serif"/>
              </w:rPr>
              <w:t>или</w:t>
            </w:r>
            <w:proofErr w:type="spellEnd"/>
            <w:r w:rsidRPr="00F56135">
              <w:rPr>
                <w:rFonts w:ascii="PT Astra Serif" w:hAnsi="PT Astra Serif"/>
              </w:rPr>
              <w:t xml:space="preserve"> 150 </w:t>
            </w:r>
            <w:proofErr w:type="spellStart"/>
            <w:r w:rsidRPr="00F56135">
              <w:rPr>
                <w:rFonts w:ascii="PT Astra Serif" w:hAnsi="PT Astra Serif"/>
              </w:rPr>
              <w:t>руб</w:t>
            </w:r>
            <w:proofErr w:type="spellEnd"/>
            <w:r w:rsidRPr="00F56135">
              <w:rPr>
                <w:rFonts w:ascii="PT Astra Serif" w:hAnsi="PT Astra Serif"/>
              </w:rPr>
              <w:t xml:space="preserve">. </w:t>
            </w:r>
            <w:proofErr w:type="spellStart"/>
            <w:r w:rsidRPr="00F56135">
              <w:rPr>
                <w:rFonts w:ascii="PT Astra Serif" w:hAnsi="PT Astra Serif"/>
              </w:rPr>
              <w:t>соответственно</w:t>
            </w:r>
            <w:proofErr w:type="spellEnd"/>
            <w:r w:rsidRPr="00F56135">
              <w:rPr>
                <w:rFonts w:ascii="PT Astra Serif" w:hAnsi="PT Astra Serif"/>
              </w:rPr>
              <w:t>.</w:t>
            </w:r>
          </w:p>
          <w:p w14:paraId="2474E1C3" w14:textId="77777777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 01.11.2022 при совершении проезда в общественном транспорте используют транспортную карту с активированной льготой по проезду (банковская карта или иная электронная карта).</w:t>
            </w:r>
          </w:p>
          <w:p w14:paraId="0E07C99E" w14:textId="3305BD8C" w:rsidR="002B10E2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Организацией-оператором ООО «Сервис М», с которым заключен Государственный контракт, осуществляется бесплатная выдача и регистрация транспортных карт в г. Саратове сотрудниками пунктов ООО «</w:t>
            </w:r>
            <w:proofErr w:type="spellStart"/>
            <w:r w:rsidRPr="00F56135">
              <w:rPr>
                <w:rFonts w:ascii="PT Astra Serif" w:hAnsi="PT Astra Serif"/>
                <w:lang w:val="ru-RU"/>
              </w:rPr>
              <w:t>ПлатежЦентр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>», в других районах области учреждениями социальной поддержки населения. Для получения карт необходимы СНИЛС, документы, подтверждающие личность и справку с места учебы детей.</w:t>
            </w:r>
          </w:p>
          <w:p w14:paraId="4BCBDC12" w14:textId="4A139E14" w:rsidR="002B10E2" w:rsidRPr="002B10E2" w:rsidRDefault="002B10E2" w:rsidP="002B10E2">
            <w:pPr>
              <w:rPr>
                <w:lang w:val="ru-RU"/>
              </w:rPr>
            </w:pPr>
          </w:p>
        </w:tc>
        <w:tc>
          <w:tcPr>
            <w:tcW w:w="5751" w:type="dxa"/>
          </w:tcPr>
          <w:p w14:paraId="17ED38D8" w14:textId="77777777" w:rsidR="002B10E2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от 23.12.2022);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</w:p>
          <w:p w14:paraId="7C35D33B" w14:textId="4887AC63" w:rsidR="002B10E2" w:rsidRPr="00F56135" w:rsidRDefault="002B10E2" w:rsidP="002B10E2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30.12.2015 № 678-П «О мерах социальной поддержки отдельных категорий граждан на оплату проезда на общественном транспорте на территории Саратовской области» (с изм. от 06.06.2023</w:t>
            </w:r>
          </w:p>
          <w:p w14:paraId="66C67035" w14:textId="37F575DF" w:rsidR="002B10E2" w:rsidRPr="002B10E2" w:rsidRDefault="002B10E2" w:rsidP="002B10E2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</w:rPr>
              <w:t>№ 496-П).</w:t>
            </w:r>
          </w:p>
        </w:tc>
      </w:tr>
    </w:tbl>
    <w:p w14:paraId="12A0F17A" w14:textId="77777777" w:rsidR="002533BC" w:rsidRPr="00F56135" w:rsidRDefault="002533BC" w:rsidP="00F56135">
      <w:pPr>
        <w:sectPr w:rsidR="002533BC" w:rsidRPr="00F56135">
          <w:headerReference w:type="default" r:id="rId8"/>
          <w:footerReference w:type="default" r:id="rId9"/>
          <w:pgSz w:w="16830" w:h="11900" w:orient="landscape"/>
          <w:pgMar w:top="1020" w:right="420" w:bottom="480" w:left="920" w:header="721" w:footer="28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844"/>
        <w:gridCol w:w="5751"/>
      </w:tblGrid>
      <w:tr w:rsidR="002533BC" w:rsidRPr="00F56135" w14:paraId="0011C824" w14:textId="77777777" w:rsidTr="004D0FA7">
        <w:trPr>
          <w:trHeight w:val="4031"/>
        </w:trPr>
        <w:tc>
          <w:tcPr>
            <w:tcW w:w="675" w:type="dxa"/>
          </w:tcPr>
          <w:p w14:paraId="3749C6CD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</w:rPr>
              <w:lastRenderedPageBreak/>
              <w:t>7.</w:t>
            </w:r>
          </w:p>
        </w:tc>
        <w:tc>
          <w:tcPr>
            <w:tcW w:w="8844" w:type="dxa"/>
          </w:tcPr>
          <w:p w14:paraId="245C76A6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Предоставление путевок на проведение реабилитационных мероприятий.</w:t>
            </w:r>
          </w:p>
          <w:p w14:paraId="0A407F6C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Членам семей граждан, призванных на военную службу по мобилизации в Вооруженные Силы Российской Федерации в соответствии с Указом Президента Российской Федерации закреплены меры социальной поддержки в части обеспечения реабилитационными мероприятиями в социально-оздоровительных центрах области:</w:t>
            </w:r>
          </w:p>
          <w:p w14:paraId="6764FFCA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членов семей лиц, проходивших службу в войсках национальной гвардии Российской Федерации и имевших специальное звание полиции, погибших (умерших) при участии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</w:t>
            </w:r>
          </w:p>
          <w:p w14:paraId="744D51D8" w14:textId="77777777" w:rsidR="00BC1650" w:rsidRPr="00F56135" w:rsidRDefault="002533BC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членов семей военнослужащих, проживающих в Саратовской области, заключивших с 1 июля 2022 года с Министерством обороны Российской Федерации или с Федеральной службой войск национальной гвардии Российской Федерации контракт о прохождении военной службы на срок не менее 3 месяцев для участия в выполнении задач в ходе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Украины; члены семей граждан, проживающих в Саратовской области, призванных на военную службу по</w:t>
            </w:r>
            <w:r w:rsidR="00BC1650">
              <w:rPr>
                <w:rFonts w:ascii="PT Astra Serif" w:hAnsi="PT Astra Serif"/>
                <w:lang w:val="ru-RU"/>
              </w:rPr>
              <w:t xml:space="preserve"> </w:t>
            </w:r>
            <w:r w:rsidR="00BC1650" w:rsidRPr="00F56135">
              <w:rPr>
                <w:rFonts w:ascii="PT Astra Serif" w:hAnsi="PT Astra Serif"/>
                <w:lang w:val="ru-RU"/>
              </w:rPr>
              <w:t>мобилизации либо заключивших контракт о добровольном содействии в выполнении задач, возложенных на Вооруженные Силы Российской Федерации в связи со специальной военной операцией, в том числе:</w:t>
            </w:r>
          </w:p>
          <w:p w14:paraId="5549B1D2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супруга (супруг), состоящая (состоящий) в зарегистрированном браке;</w:t>
            </w:r>
          </w:p>
          <w:p w14:paraId="0737A3ED" w14:textId="77777777" w:rsidR="00BC1650" w:rsidRPr="00BC1650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BC1650">
              <w:rPr>
                <w:rFonts w:ascii="PT Astra Serif" w:hAnsi="PT Astra Serif"/>
                <w:lang w:val="ru-RU"/>
              </w:rPr>
              <w:t>родители (усыновители);</w:t>
            </w:r>
          </w:p>
          <w:p w14:paraId="28B5D302" w14:textId="7C987E61" w:rsidR="002533BC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несовершеннолетние дети, в том числе усыновленные.</w:t>
            </w:r>
          </w:p>
        </w:tc>
        <w:tc>
          <w:tcPr>
            <w:tcW w:w="5751" w:type="dxa"/>
          </w:tcPr>
          <w:p w14:paraId="626CB968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15.12.2010 № 627-П «Об утверждении Положения о порядке обеспечения реабилитационными мероприятиями отдельных категорий граждан, проживающих в Саратовской области» (с изм. от 28.07.2023)</w:t>
            </w:r>
          </w:p>
        </w:tc>
      </w:tr>
      <w:tr w:rsidR="00BC1650" w:rsidRPr="00F56135" w14:paraId="134AA560" w14:textId="77777777" w:rsidTr="004D0FA7">
        <w:trPr>
          <w:trHeight w:val="4031"/>
        </w:trPr>
        <w:tc>
          <w:tcPr>
            <w:tcW w:w="675" w:type="dxa"/>
          </w:tcPr>
          <w:p w14:paraId="75FBB1FF" w14:textId="4BBCDB6D" w:rsidR="00BC1650" w:rsidRPr="00F56135" w:rsidRDefault="00BC1650" w:rsidP="00BC1650">
            <w:r w:rsidRPr="00F56135">
              <w:rPr>
                <w:rFonts w:ascii="PT Astra Serif" w:hAnsi="PT Astra Serif"/>
              </w:rPr>
              <w:t>8.</w:t>
            </w:r>
          </w:p>
        </w:tc>
        <w:tc>
          <w:tcPr>
            <w:tcW w:w="8844" w:type="dxa"/>
          </w:tcPr>
          <w:p w14:paraId="273ABBF8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питание для детей в школах.</w:t>
            </w:r>
          </w:p>
          <w:p w14:paraId="1349D018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Обучающиеся 5-11 классов государственных общеобразовательных организаций (за исключением обучающихся, состоящих на полном государственном обеспечении), реализующих образовательные программы основного общего и среднего общего образования, обеспечиваются не менее одного раза в день бесплатным горячим питанием, предусматривающим наличие горячего блюда, не считая горячего напитка, в дни обучения в течение учебного года;</w:t>
            </w:r>
          </w:p>
          <w:p w14:paraId="53E868A4" w14:textId="11C0E8A3" w:rsidR="00BC1650" w:rsidRPr="00BC1650" w:rsidRDefault="00BC1650" w:rsidP="00BC1650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случае гибели (смерти), объявления умершими, признания безвестно отсутствующими при исполнении обязанностей военной службы, смерти вследствие военной травмы после увольнения с военной службы граждан,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предоставление их детям дополнительных мер социальной поддержки, осуществляется до завершения обучения в областных государственных общеобразовательных организациях, реализующих образовательные программы основного общего и среднего общего образования (за исключением обучающихся, состоящих на полном государственном обеспечении, а также обучающихся с ограниченными возможностями здоровья, питание которых должно быть обеспечено в соответствии с федеральным законодательством)</w:t>
            </w:r>
          </w:p>
        </w:tc>
        <w:tc>
          <w:tcPr>
            <w:tcW w:w="5751" w:type="dxa"/>
          </w:tcPr>
          <w:p w14:paraId="30A9665E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Закон Саратовской области от 27 октября 2022 года № 115-ЗСО «О внесении изменений в Закон Саратовской области «Об образовании в Саратовской области»;</w:t>
            </w:r>
          </w:p>
          <w:p w14:paraId="6DC903FB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Закон Саратовской области от 28 ноября 2022</w:t>
            </w:r>
          </w:p>
          <w:p w14:paraId="53AA9A3C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года № 134-ЗСО «О внесении изменений в статью</w:t>
            </w:r>
          </w:p>
          <w:p w14:paraId="52EBD8EC" w14:textId="77777777" w:rsidR="00BC1650" w:rsidRPr="00F56135" w:rsidRDefault="00BC1650" w:rsidP="00BC165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12.1 Закона Саратовской области «Об образовании в Саратовской области»;</w:t>
            </w:r>
          </w:p>
          <w:p w14:paraId="16032FBA" w14:textId="3CEDA981" w:rsidR="00BC1650" w:rsidRPr="00BC1650" w:rsidRDefault="00BC1650" w:rsidP="00BC1650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 октября 2022 года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на 20.07.2023)</w:t>
            </w:r>
          </w:p>
        </w:tc>
      </w:tr>
    </w:tbl>
    <w:p w14:paraId="4537BC22" w14:textId="38E5A471" w:rsidR="004D0FA7" w:rsidRPr="004D0FA7" w:rsidRDefault="004D0FA7" w:rsidP="004D0FA7">
      <w:pPr>
        <w:tabs>
          <w:tab w:val="left" w:pos="10306"/>
        </w:tabs>
        <w:sectPr w:rsidR="004D0FA7" w:rsidRPr="004D0FA7" w:rsidSect="004D0FA7">
          <w:headerReference w:type="default" r:id="rId10"/>
          <w:footerReference w:type="default" r:id="rId11"/>
          <w:pgSz w:w="16830" w:h="11900" w:orient="landscape"/>
          <w:pgMar w:top="1020" w:right="420" w:bottom="426" w:left="920" w:header="721" w:footer="28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8844"/>
        <w:gridCol w:w="5751"/>
      </w:tblGrid>
      <w:tr w:rsidR="002533BC" w:rsidRPr="00F56135" w14:paraId="21F4AA89" w14:textId="77777777" w:rsidTr="004D0FA7">
        <w:trPr>
          <w:trHeight w:val="1965"/>
        </w:trPr>
        <w:tc>
          <w:tcPr>
            <w:tcW w:w="675" w:type="dxa"/>
          </w:tcPr>
          <w:p w14:paraId="6798C9F3" w14:textId="77777777" w:rsidR="002533BC" w:rsidRPr="00F56135" w:rsidRDefault="002533BC" w:rsidP="00F56135">
            <w:pPr>
              <w:rPr>
                <w:rFonts w:ascii="PT Astra Serif" w:hAnsi="PT Astra Serif"/>
              </w:rPr>
            </w:pPr>
            <w:r w:rsidRPr="00F56135">
              <w:rPr>
                <w:rFonts w:ascii="PT Astra Serif" w:hAnsi="PT Astra Serif"/>
              </w:rPr>
              <w:lastRenderedPageBreak/>
              <w:t>9.</w:t>
            </w:r>
          </w:p>
        </w:tc>
        <w:tc>
          <w:tcPr>
            <w:tcW w:w="8844" w:type="dxa"/>
          </w:tcPr>
          <w:p w14:paraId="6B886330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Отмена платы за детский сад.</w:t>
            </w:r>
          </w:p>
          <w:p w14:paraId="6A522890" w14:textId="3982E01B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Родительская плата в государственных образовательных организациях, реализующих образовательные программы дошкольного образования, в отношении которых функции и полномочия учредителя осуществляет министерство образования Саратовской области, не взимается за присмотр и уход за детьми граждан Российской Федерации, проживающих в Саратовской области, призванных на военную службу по мобилизации в Вооруженные Силы Российской Федерации в соответствии с </w:t>
            </w:r>
            <w:hyperlink r:id="rId12">
              <w:r w:rsidRPr="00F56135">
                <w:rPr>
                  <w:rStyle w:val="ac"/>
                  <w:rFonts w:ascii="PT Astra Serif" w:hAnsi="PT Astra Serif"/>
                  <w:lang w:val="ru-RU"/>
                </w:rPr>
                <w:t>Указом</w:t>
              </w:r>
            </w:hyperlink>
            <w:r w:rsidRPr="00F56135">
              <w:rPr>
                <w:rFonts w:ascii="PT Astra Serif" w:hAnsi="PT Astra Serif"/>
                <w:lang w:val="ru-RU"/>
              </w:rPr>
              <w:t xml:space="preserve"> Президента Российской Федерации от 21</w:t>
            </w:r>
            <w:r w:rsidR="00423388">
              <w:rPr>
                <w:rFonts w:ascii="PT Astra Serif" w:hAnsi="PT Astra Serif"/>
                <w:lang w:val="ru-RU"/>
              </w:rPr>
              <w:t xml:space="preserve"> </w:t>
            </w:r>
            <w:r w:rsidR="00423388" w:rsidRPr="00F56135">
              <w:rPr>
                <w:rFonts w:ascii="PT Astra Serif" w:hAnsi="PT Astra Serif"/>
                <w:lang w:val="ru-RU"/>
              </w:rPr>
              <w:t>сентября 2022 года № 647 «Об объявлении частичной мобилизации в Российской Федерации» либо заключивших контракт о добровольном содействии в выполнении задач, возложенных на Вооруженные Силы Российской Федерации.</w:t>
            </w:r>
          </w:p>
        </w:tc>
        <w:tc>
          <w:tcPr>
            <w:tcW w:w="5751" w:type="dxa"/>
          </w:tcPr>
          <w:p w14:paraId="6CEB0D87" w14:textId="77777777" w:rsidR="002533BC" w:rsidRPr="00F56135" w:rsidRDefault="002533BC" w:rsidP="00F56135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Приказ</w:t>
            </w:r>
            <w:r w:rsidRPr="00F56135">
              <w:rPr>
                <w:rFonts w:ascii="PT Astra Serif" w:hAnsi="PT Astra Serif"/>
                <w:lang w:val="ru-RU"/>
              </w:rPr>
              <w:tab/>
              <w:t>Министерства</w:t>
            </w:r>
            <w:r w:rsidRPr="00F56135">
              <w:rPr>
                <w:rFonts w:ascii="PT Astra Serif" w:hAnsi="PT Astra Serif"/>
                <w:lang w:val="ru-RU"/>
              </w:rPr>
              <w:tab/>
              <w:t>образования Саратовской области от 21 октября 2022 года № 1706</w:t>
            </w:r>
          </w:p>
          <w:p w14:paraId="163023F4" w14:textId="42B6FC9D" w:rsidR="00423388" w:rsidRDefault="002533BC" w:rsidP="00423388">
            <w:pPr>
              <w:jc w:val="both"/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«О порядке расчета размера платы, взимаемой с родителей (законных представителей) за присмотр и уход за детьми в государственных образовательных организациях, реализующих образовательные программы дошкольного образования, в отношении которых     функции     и     полномочия     </w:t>
            </w:r>
            <w:r w:rsidR="00423388" w:rsidRPr="00F56135">
              <w:rPr>
                <w:rFonts w:ascii="PT Astra Serif" w:hAnsi="PT Astra Serif"/>
                <w:lang w:val="ru-RU"/>
              </w:rPr>
              <w:t xml:space="preserve">учредителя </w:t>
            </w:r>
            <w:r w:rsidR="00423388" w:rsidRPr="00F56135">
              <w:rPr>
                <w:rFonts w:ascii="PT Astra Serif" w:hAnsi="PT Astra Serif"/>
                <w:lang w:val="ru-RU"/>
              </w:rPr>
              <w:t>осуществляет</w:t>
            </w:r>
            <w:r w:rsidR="00423388" w:rsidRPr="00F56135">
              <w:rPr>
                <w:rFonts w:ascii="PT Astra Serif" w:hAnsi="PT Astra Serif"/>
                <w:lang w:val="ru-RU"/>
              </w:rPr>
              <w:tab/>
              <w:t>министерство</w:t>
            </w:r>
            <w:r w:rsidR="00423388">
              <w:rPr>
                <w:rFonts w:ascii="PT Astra Serif" w:hAnsi="PT Astra Serif"/>
                <w:lang w:val="ru-RU"/>
              </w:rPr>
              <w:t xml:space="preserve"> </w:t>
            </w:r>
            <w:r w:rsidR="00423388" w:rsidRPr="00F56135">
              <w:rPr>
                <w:rFonts w:ascii="PT Astra Serif" w:hAnsi="PT Astra Serif"/>
                <w:lang w:val="ru-RU"/>
              </w:rPr>
              <w:t>образования Саратовской области»;</w:t>
            </w:r>
          </w:p>
          <w:p w14:paraId="1072DF7E" w14:textId="4FE010B2" w:rsidR="002533BC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на 20.07.2023)</w:t>
            </w:r>
          </w:p>
        </w:tc>
      </w:tr>
      <w:tr w:rsidR="00423388" w:rsidRPr="00F56135" w14:paraId="11B4A40B" w14:textId="77777777" w:rsidTr="004D0FA7">
        <w:trPr>
          <w:trHeight w:val="1965"/>
        </w:trPr>
        <w:tc>
          <w:tcPr>
            <w:tcW w:w="675" w:type="dxa"/>
          </w:tcPr>
          <w:p w14:paraId="6D1FCF41" w14:textId="60827437" w:rsidR="00423388" w:rsidRPr="00F56135" w:rsidRDefault="00423388" w:rsidP="00423388">
            <w:r w:rsidRPr="00F56135">
              <w:rPr>
                <w:rFonts w:ascii="PT Astra Serif" w:hAnsi="PT Astra Serif"/>
              </w:rPr>
              <w:t>10.</w:t>
            </w:r>
          </w:p>
        </w:tc>
        <w:tc>
          <w:tcPr>
            <w:tcW w:w="8844" w:type="dxa"/>
          </w:tcPr>
          <w:p w14:paraId="07B142B7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посещение областных государственных организаций культуры, а также культурно-массовых мероприятий (при наличии свободных мест) и других мероприятий, проводимых (организуемых) указанными организациями.</w:t>
            </w:r>
          </w:p>
          <w:p w14:paraId="36592D10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Предоставление льгот при организации платных мероприятий государственными учреждениями культуры устанавливается ими самостоятельно в локальных актах учреждений.</w:t>
            </w:r>
          </w:p>
          <w:p w14:paraId="16229CB3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При организации платных мероприятий право на бесплатное посещение государственных учреждений культуры, а также культурно-массовых мероприятий (при наличии свободных мест) и других мероприятий, проводимых (организуемых) учреждениями может быть предоставлено членам семей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при предъявлении следующих документов, подтверждающих статус члена семьи такого лица:</w:t>
            </w:r>
          </w:p>
          <w:p w14:paraId="48E2495B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свидетельства о рождении – для детей;</w:t>
            </w:r>
          </w:p>
          <w:p w14:paraId="2C250918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свидетельства о браке – для супругов;</w:t>
            </w:r>
          </w:p>
          <w:p w14:paraId="785EEC9E" w14:textId="23DA99D0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документа, подтверждающего факт призыва на военную службу по мобилизации либо заключения контракта о добровольном содействии в выполнении задач, возложенных на Вооруженные Силы Российской Федерации, выданного уполномоченным органом.</w:t>
            </w:r>
          </w:p>
        </w:tc>
        <w:tc>
          <w:tcPr>
            <w:tcW w:w="5751" w:type="dxa"/>
          </w:tcPr>
          <w:p w14:paraId="144B8DF7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на 20.07.2023);</w:t>
            </w:r>
          </w:p>
          <w:p w14:paraId="3192088F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09.12.2004 № 274-П «Об утверждении Порядка установления льгот при организации платных мероприятий для саратовских областных организаций культуры» (с изм. на 27.03.2023);</w:t>
            </w:r>
          </w:p>
          <w:p w14:paraId="6CA85AEA" w14:textId="4A5F28E5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Приказ министерства культуры Саратовской области от 02.03.2023 № 01-01-16/115 «Об установлении льгот при организации платных мероприятий для отдельных категорий граждан».</w:t>
            </w:r>
          </w:p>
        </w:tc>
      </w:tr>
      <w:tr w:rsidR="00423388" w:rsidRPr="00F56135" w14:paraId="678EAEAB" w14:textId="77777777" w:rsidTr="004D0FA7">
        <w:trPr>
          <w:trHeight w:val="1965"/>
        </w:trPr>
        <w:tc>
          <w:tcPr>
            <w:tcW w:w="675" w:type="dxa"/>
          </w:tcPr>
          <w:p w14:paraId="2DFFBFAE" w14:textId="3FB0B5F4" w:rsidR="00423388" w:rsidRPr="00F56135" w:rsidRDefault="00423388" w:rsidP="00423388">
            <w:r w:rsidRPr="00F56135">
              <w:rPr>
                <w:rFonts w:ascii="PT Astra Serif" w:hAnsi="PT Astra Serif"/>
              </w:rPr>
              <w:lastRenderedPageBreak/>
              <w:t>11.</w:t>
            </w:r>
          </w:p>
        </w:tc>
        <w:tc>
          <w:tcPr>
            <w:tcW w:w="8844" w:type="dxa"/>
          </w:tcPr>
          <w:p w14:paraId="16794EE7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предоставление физкультурно – оздоровительных услуг в областных государственных организациях физкультурно-спортивной направленности, бесплатное посещение спортивных соревнований (при наличии свободных мест) и других мероприятий, проводимых (организуемых)</w:t>
            </w:r>
            <w:r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указанными организациями.</w:t>
            </w:r>
          </w:p>
          <w:p w14:paraId="46D4BD93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 20 октября 2022 года семьи мобилизованных граждан могут на безвозмездной основе:</w:t>
            </w:r>
          </w:p>
          <w:p w14:paraId="6A797915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воспользоваться физкультурно-оздоровительными услугами или записать детей в спортивную секцию в 14 организаций, подведомственных министерству молодежной политики и спорта (информация размещена на официальном сайте </w:t>
            </w:r>
            <w:hyperlink r:id="rId13">
              <w:r w:rsidRPr="00F56135">
                <w:rPr>
                  <w:rStyle w:val="ac"/>
                  <w:rFonts w:ascii="PT Astra Serif" w:hAnsi="PT Astra Serif"/>
                </w:rPr>
                <w:t>http</w:t>
              </w:r>
              <w:r w:rsidRPr="00F56135">
                <w:rPr>
                  <w:rStyle w:val="ac"/>
                  <w:rFonts w:ascii="PT Astra Serif" w:hAnsi="PT Astra Serif"/>
                  <w:lang w:val="ru-RU"/>
                </w:rPr>
                <w:t>://</w:t>
              </w:r>
              <w:proofErr w:type="spellStart"/>
              <w:r w:rsidRPr="00F56135">
                <w:rPr>
                  <w:rStyle w:val="ac"/>
                  <w:rFonts w:ascii="PT Astra Serif" w:hAnsi="PT Astra Serif"/>
                </w:rPr>
                <w:t>minmolodsport</w:t>
              </w:r>
              <w:proofErr w:type="spellEnd"/>
              <w:r w:rsidRPr="00F56135">
                <w:rPr>
                  <w:rStyle w:val="ac"/>
                  <w:rFonts w:ascii="PT Astra Serif" w:hAnsi="PT Astra Serif"/>
                  <w:lang w:val="ru-RU"/>
                </w:rPr>
                <w:t>.</w:t>
              </w:r>
              <w:proofErr w:type="spellStart"/>
              <w:r w:rsidRPr="00F56135">
                <w:rPr>
                  <w:rStyle w:val="ac"/>
                  <w:rFonts w:ascii="PT Astra Serif" w:hAnsi="PT Astra Serif"/>
                </w:rPr>
                <w:t>saratov</w:t>
              </w:r>
              <w:proofErr w:type="spellEnd"/>
              <w:r w:rsidRPr="00F56135">
                <w:rPr>
                  <w:rStyle w:val="ac"/>
                  <w:rFonts w:ascii="PT Astra Serif" w:hAnsi="PT Astra Serif"/>
                  <w:lang w:val="ru-RU"/>
                </w:rPr>
                <w:t>.</w:t>
              </w:r>
              <w:r w:rsidRPr="00F56135">
                <w:rPr>
                  <w:rStyle w:val="ac"/>
                  <w:rFonts w:ascii="PT Astra Serif" w:hAnsi="PT Astra Serif"/>
                </w:rPr>
                <w:t>gov</w:t>
              </w:r>
              <w:r w:rsidRPr="00F56135">
                <w:rPr>
                  <w:rStyle w:val="ac"/>
                  <w:rFonts w:ascii="PT Astra Serif" w:hAnsi="PT Astra Serif"/>
                  <w:lang w:val="ru-RU"/>
                </w:rPr>
                <w:t>.</w:t>
              </w:r>
              <w:proofErr w:type="spellStart"/>
              <w:r w:rsidRPr="00F56135">
                <w:rPr>
                  <w:rStyle w:val="ac"/>
                  <w:rFonts w:ascii="PT Astra Serif" w:hAnsi="PT Astra Serif"/>
                </w:rPr>
                <w:t>ru</w:t>
              </w:r>
              <w:proofErr w:type="spellEnd"/>
              <w:r w:rsidRPr="00F56135">
                <w:rPr>
                  <w:rStyle w:val="ac"/>
                  <w:rFonts w:ascii="PT Astra Serif" w:hAnsi="PT Astra Serif"/>
                  <w:lang w:val="ru-RU"/>
                </w:rPr>
                <w:t>);</w:t>
              </w:r>
            </w:hyperlink>
          </w:p>
          <w:p w14:paraId="5126FBCF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на безвозмездной основе в Саратове посещать плавательный бассейн во</w:t>
            </w:r>
          </w:p>
          <w:p w14:paraId="5F972497" w14:textId="77777777" w:rsidR="00423388" w:rsidRPr="00423388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423388">
              <w:rPr>
                <w:rFonts w:ascii="PT Astra Serif" w:hAnsi="PT Astra Serif"/>
                <w:lang w:val="ru-RU"/>
              </w:rPr>
              <w:t>«Дворце водных видов спорта»;</w:t>
            </w:r>
          </w:p>
          <w:p w14:paraId="4463A061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спортивном комплексе «Дельфин», помимо занятий по плаванию, посещать тренажерный зал;</w:t>
            </w:r>
          </w:p>
          <w:p w14:paraId="3D0C75D1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СК «Заря» посещать тренажерный и игровой залы.</w:t>
            </w:r>
          </w:p>
          <w:p w14:paraId="22109ED5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в </w:t>
            </w:r>
            <w:proofErr w:type="spellStart"/>
            <w:r w:rsidRPr="00F56135">
              <w:rPr>
                <w:rFonts w:ascii="PT Astra Serif" w:hAnsi="PT Astra Serif"/>
                <w:lang w:val="ru-RU"/>
              </w:rPr>
              <w:t>ФОКе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 xml:space="preserve"> «Центр бадминтона» посещение кортов настольного тенниса и бадминтона;</w:t>
            </w:r>
          </w:p>
          <w:p w14:paraId="72AA04ED" w14:textId="77777777" w:rsidR="00423388" w:rsidRPr="00423388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вход на массовые катания в </w:t>
            </w:r>
            <w:proofErr w:type="spellStart"/>
            <w:r w:rsidRPr="00F56135">
              <w:rPr>
                <w:rFonts w:ascii="PT Astra Serif" w:hAnsi="PT Astra Serif"/>
                <w:lang w:val="ru-RU"/>
              </w:rPr>
              <w:t>ФОКах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 xml:space="preserve"> «Кристаллик» и «Заводской» (г. Саратов), а также в </w:t>
            </w:r>
            <w:proofErr w:type="spellStart"/>
            <w:r w:rsidRPr="00F56135">
              <w:rPr>
                <w:rFonts w:ascii="PT Astra Serif" w:hAnsi="PT Astra Serif"/>
                <w:lang w:val="ru-RU"/>
              </w:rPr>
              <w:t>ФОКе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 xml:space="preserve"> им. </w:t>
            </w:r>
            <w:r w:rsidRPr="00423388">
              <w:rPr>
                <w:rFonts w:ascii="PT Astra Serif" w:hAnsi="PT Astra Serif"/>
                <w:lang w:val="ru-RU"/>
              </w:rPr>
              <w:t>А.Н. Коваленко (г. Балаково) для семей мобилизованных свободный.</w:t>
            </w:r>
          </w:p>
          <w:p w14:paraId="7F8BF719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пунктах проката можно бесплатно получить коньки или провести заточку собственной пары коньков.</w:t>
            </w:r>
          </w:p>
          <w:p w14:paraId="379375CA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посещать секции областных спортивных школ: футбол, баскетбол, хоккей, бадминтон, настольный теннис, плавание, бокс, дзюдо, спортивные единоборства, художественную гимнастику, греблю на байдарках и каноэ, академическую греблю и шахматы.</w:t>
            </w:r>
          </w:p>
          <w:p w14:paraId="2F1A9C07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спортивно-оздоровительном комплексе Шихан (Вольский район) составлено расписание занятий по гандболу, волейболу, плаванию.</w:t>
            </w:r>
          </w:p>
          <w:p w14:paraId="2AE0839F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Меры государственной поддержки предоставляются на базе государственных спортивных сооружений области не менее одного раза в неделю продолжительностью не менее 45 минут.</w:t>
            </w:r>
          </w:p>
          <w:p w14:paraId="47694350" w14:textId="7F1411D1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Предоставление мер социальной поддержки осуществляется в период прохождения военной службы гражданами, призванными на военную службу по мобилизации, либо в период оказания добровольного содействия в выполнении задач, возложенных на Вооруженные Силы Российской Федерации, гражданами, заключившими контракт о добровольном содействии в выполнении задач, возложенных на Вооруженные Силы Российской Федерации, либо в период</w:t>
            </w:r>
            <w:r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прохождения военной службы гражданами, заключившими с Министерством обороны Российской Федерации контракт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областей.</w:t>
            </w:r>
          </w:p>
        </w:tc>
        <w:tc>
          <w:tcPr>
            <w:tcW w:w="5751" w:type="dxa"/>
          </w:tcPr>
          <w:p w14:paraId="3C4F1E5E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</w:t>
            </w:r>
            <w:r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о добровольном содействии в выполнении задач, возложенных на Вооруженные Силы Российской Федерации, и членов их семей» (с изм. на 20.07.2023);</w:t>
            </w:r>
          </w:p>
          <w:p w14:paraId="424CE26D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Статья 7 Закона Саратовской области «О физической культуре и спорте»;</w:t>
            </w:r>
          </w:p>
          <w:p w14:paraId="2C482A62" w14:textId="1A97471E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области от 19.12.2011 № 716-П «Об утверждении Положения о порядке предоставления мер социальной поддержки отдельным категориям граждан в сфере физической культуры и спорта Саратовской области» (с изм. от 02.08.2023).</w:t>
            </w:r>
          </w:p>
        </w:tc>
      </w:tr>
      <w:tr w:rsidR="00423388" w:rsidRPr="00F56135" w14:paraId="6786A61F" w14:textId="77777777" w:rsidTr="004D0FA7">
        <w:trPr>
          <w:trHeight w:val="1965"/>
        </w:trPr>
        <w:tc>
          <w:tcPr>
            <w:tcW w:w="675" w:type="dxa"/>
          </w:tcPr>
          <w:p w14:paraId="18DC4A0E" w14:textId="7FA3968F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</w:rPr>
              <w:lastRenderedPageBreak/>
              <w:t>12.</w:t>
            </w:r>
          </w:p>
        </w:tc>
        <w:tc>
          <w:tcPr>
            <w:tcW w:w="8844" w:type="dxa"/>
          </w:tcPr>
          <w:p w14:paraId="41D3E81B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посещение учреждений дополнительного образования (кружки, секции).</w:t>
            </w:r>
          </w:p>
          <w:p w14:paraId="5611AD10" w14:textId="797C2CE5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С 20 октября 2022 года для обучающихся государственных образовательных организаций. </w:t>
            </w:r>
            <w:proofErr w:type="spellStart"/>
            <w:r w:rsidRPr="00F56135">
              <w:rPr>
                <w:rFonts w:ascii="PT Astra Serif" w:hAnsi="PT Astra Serif"/>
              </w:rPr>
              <w:t>Органам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местного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самоуправления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рекомендовано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предоставлять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указанную</w:t>
            </w:r>
            <w:proofErr w:type="spellEnd"/>
            <w:r w:rsidRPr="00F56135">
              <w:rPr>
                <w:rFonts w:ascii="PT Astra Serif" w:hAnsi="PT Astra Serif"/>
              </w:rPr>
              <w:t xml:space="preserve"> </w:t>
            </w:r>
            <w:proofErr w:type="spellStart"/>
            <w:r w:rsidRPr="00F56135">
              <w:rPr>
                <w:rFonts w:ascii="PT Astra Serif" w:hAnsi="PT Astra Serif"/>
              </w:rPr>
              <w:t>меру</w:t>
            </w:r>
            <w:proofErr w:type="spellEnd"/>
            <w:r w:rsidRPr="00F56135">
              <w:rPr>
                <w:rFonts w:ascii="PT Astra Serif" w:hAnsi="PT Astra Serif"/>
              </w:rPr>
              <w:t xml:space="preserve"> поддержки</w:t>
            </w:r>
          </w:p>
        </w:tc>
        <w:tc>
          <w:tcPr>
            <w:tcW w:w="5751" w:type="dxa"/>
          </w:tcPr>
          <w:p w14:paraId="7F291E91" w14:textId="2BD34C45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на 20.07.2023).</w:t>
            </w:r>
          </w:p>
        </w:tc>
      </w:tr>
      <w:tr w:rsidR="00423388" w:rsidRPr="00F56135" w14:paraId="39FB1859" w14:textId="77777777" w:rsidTr="004D0FA7">
        <w:trPr>
          <w:trHeight w:val="1965"/>
        </w:trPr>
        <w:tc>
          <w:tcPr>
            <w:tcW w:w="675" w:type="dxa"/>
          </w:tcPr>
          <w:p w14:paraId="5FAD829F" w14:textId="6F505198" w:rsidR="00423388" w:rsidRPr="00F56135" w:rsidRDefault="00423388" w:rsidP="00423388">
            <w:r w:rsidRPr="00F56135">
              <w:rPr>
                <w:rFonts w:ascii="PT Astra Serif" w:hAnsi="PT Astra Serif"/>
              </w:rPr>
              <w:t>13.</w:t>
            </w:r>
          </w:p>
        </w:tc>
        <w:tc>
          <w:tcPr>
            <w:tcW w:w="8844" w:type="dxa"/>
          </w:tcPr>
          <w:p w14:paraId="77572B5A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Бесплатные путевки в детские лагеря.</w:t>
            </w:r>
          </w:p>
          <w:p w14:paraId="662714B4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Организация отдыха и оздоровления детей, несовершеннолетних братьев и сестер военнослужащих, лиц, проходивших службу в войсках национальной гвардии Российской Федерации и имевших специальное звание полиции, ставших инвалидами, погибших (умерших) при участии в специальной военной операции на территориях Донецкой Народной Республики, Луганской Народной Республики и Украины.</w:t>
            </w:r>
          </w:p>
          <w:p w14:paraId="1E78EA48" w14:textId="045224B9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Организация отдыха и оздоровления для несовершеннолетних членов семьи граждан, заключивших в 2023 году с Министерством обороны Российской Федерации контракт о прохождении военной службы для участия в специальной военной операции, проживающих в Саратовской области.</w:t>
            </w:r>
          </w:p>
        </w:tc>
        <w:tc>
          <w:tcPr>
            <w:tcW w:w="5751" w:type="dxa"/>
          </w:tcPr>
          <w:p w14:paraId="1FC09404" w14:textId="5E576CD3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Саратовской области от 30.12.2009 № 681-П «Об обеспечении отдыха и оздоровления детей (с изм. на 26.06.2023).</w:t>
            </w:r>
          </w:p>
        </w:tc>
      </w:tr>
      <w:tr w:rsidR="00423388" w:rsidRPr="00F56135" w14:paraId="0E6195F9" w14:textId="77777777" w:rsidTr="004D0FA7">
        <w:trPr>
          <w:trHeight w:val="1965"/>
        </w:trPr>
        <w:tc>
          <w:tcPr>
            <w:tcW w:w="675" w:type="dxa"/>
          </w:tcPr>
          <w:p w14:paraId="6F102C88" w14:textId="5AF6CD84" w:rsidR="00423388" w:rsidRPr="00F56135" w:rsidRDefault="00423388" w:rsidP="00423388">
            <w:r w:rsidRPr="00F56135">
              <w:rPr>
                <w:rFonts w:ascii="PT Astra Serif" w:hAnsi="PT Astra Serif"/>
              </w:rPr>
              <w:t>14.</w:t>
            </w:r>
          </w:p>
        </w:tc>
        <w:tc>
          <w:tcPr>
            <w:tcW w:w="8844" w:type="dxa"/>
          </w:tcPr>
          <w:p w14:paraId="49372C40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Льготы при поступлении в детские сады, школы, зачисление в первоочередном порядке в группы продленного дня детей, обучающихся в общеобразовательных организациях.</w:t>
            </w:r>
          </w:p>
          <w:p w14:paraId="5A89493A" w14:textId="64A97148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С 20 октября 2022 года для обучающихся государственных образовательных организаций.</w:t>
            </w:r>
          </w:p>
        </w:tc>
        <w:tc>
          <w:tcPr>
            <w:tcW w:w="5751" w:type="dxa"/>
          </w:tcPr>
          <w:p w14:paraId="5FCB1E98" w14:textId="536BD5C9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на 20.07.2023).</w:t>
            </w:r>
          </w:p>
        </w:tc>
      </w:tr>
      <w:tr w:rsidR="00423388" w:rsidRPr="00F56135" w14:paraId="12052218" w14:textId="77777777" w:rsidTr="004D0FA7">
        <w:trPr>
          <w:trHeight w:val="1965"/>
        </w:trPr>
        <w:tc>
          <w:tcPr>
            <w:tcW w:w="675" w:type="dxa"/>
          </w:tcPr>
          <w:p w14:paraId="0EA1875D" w14:textId="6AF558CF" w:rsidR="00423388" w:rsidRPr="00F56135" w:rsidRDefault="00423388" w:rsidP="00423388">
            <w:r w:rsidRPr="00F56135">
              <w:rPr>
                <w:rFonts w:ascii="PT Astra Serif" w:hAnsi="PT Astra Serif"/>
              </w:rPr>
              <w:t>15.</w:t>
            </w:r>
          </w:p>
        </w:tc>
        <w:tc>
          <w:tcPr>
            <w:tcW w:w="8844" w:type="dxa"/>
          </w:tcPr>
          <w:p w14:paraId="615CE067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Льготы по транспортному налогу.</w:t>
            </w:r>
          </w:p>
          <w:p w14:paraId="65D2B561" w14:textId="23BAD276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Вводится льгота для граждан, призванных на военную службу по мобилизации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или заключивших контракт в соответствии с пунктом 7 статьи 38 Федерального закона от 28 марта 1998 года № 53-ФЗ «О воинской обязанности и военной службе» либо контракт о добровольном содействии в выполнении задач, возложенных на Вооруженные Силы Российской Федерации, в виде освобождения от транспортного налога в отношении одного легкового автомобиля или мотоцикла, а также катера или моторной лодки мощностью двигателя до 150 лошадиных сил включительно. Установленная льгота распространяется на правоотношения, начиная с 2021 года. Применение данной льготы имеет без заявительный характер, поскольку она предоставляется на основании сведений, полученных налоговым органом самостоятельно.</w:t>
            </w:r>
          </w:p>
        </w:tc>
        <w:tc>
          <w:tcPr>
            <w:tcW w:w="5751" w:type="dxa"/>
          </w:tcPr>
          <w:p w14:paraId="4D537A0F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Закон Саратовской области от 27 октября 2022</w:t>
            </w:r>
          </w:p>
          <w:p w14:paraId="5F8525B9" w14:textId="797DC24E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года № 116-ЗСО «О внесении изменений в статью </w:t>
            </w:r>
            <w:r w:rsidRPr="00423388">
              <w:rPr>
                <w:rFonts w:ascii="PT Astra Serif" w:hAnsi="PT Astra Serif"/>
                <w:lang w:val="ru-RU"/>
              </w:rPr>
              <w:t>4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Закона Саратовской области «О введении на территории Саратовской области транспортного налога»</w:t>
            </w:r>
          </w:p>
        </w:tc>
      </w:tr>
      <w:tr w:rsidR="00423388" w:rsidRPr="00F56135" w14:paraId="128BEBFD" w14:textId="77777777" w:rsidTr="004D0FA7">
        <w:trPr>
          <w:trHeight w:val="1965"/>
        </w:trPr>
        <w:tc>
          <w:tcPr>
            <w:tcW w:w="675" w:type="dxa"/>
          </w:tcPr>
          <w:p w14:paraId="0F686D89" w14:textId="5DB10AAA" w:rsidR="00423388" w:rsidRPr="00F56135" w:rsidRDefault="00423388" w:rsidP="00423388">
            <w:r w:rsidRPr="00F56135">
              <w:rPr>
                <w:rFonts w:ascii="PT Astra Serif" w:hAnsi="PT Astra Serif"/>
              </w:rPr>
              <w:lastRenderedPageBreak/>
              <w:t>16.</w:t>
            </w:r>
          </w:p>
        </w:tc>
        <w:tc>
          <w:tcPr>
            <w:tcW w:w="8844" w:type="dxa"/>
          </w:tcPr>
          <w:p w14:paraId="6BF31716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Оказание бесплатных ветеринарных услуг семьям лиц, призванных на военную службу по мобилизации, либо заключивших контракт о добровольном содействии в выполнении задач, возложенных на Вооруженные силы РФ.</w:t>
            </w:r>
          </w:p>
          <w:p w14:paraId="67C9A671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целях предоставления дополнительных мер поддержки семьям лиц, призванных на военную службу по мобилизации, либо заключивших контракт о добровольном содействии в выполнении задач, возложенных на Вооруженные силы Российской Федерации, управлением ветеринарии Правительства Саратовской области дано поручение подведомственным учреждениям – районным станциям по борьбе с болезнями животных, по внесению изменений в Положение об оказании платных ветеринарных услуг и действующий прейскурант цен.</w:t>
            </w:r>
          </w:p>
          <w:p w14:paraId="3E033C34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Согласно приказу, указанные категории граждан на период прохождения военной службы или добровольного содействия в выполнении задач, возложенных на Вооруженные Силы РФ, освобождаются от платы, взимаемой за проведение противоэпизоотических мероприятий в </w:t>
            </w:r>
            <w:proofErr w:type="spellStart"/>
            <w:r w:rsidRPr="00F56135">
              <w:rPr>
                <w:rFonts w:ascii="PT Astra Serif" w:hAnsi="PT Astra Serif"/>
                <w:lang w:val="ru-RU"/>
              </w:rPr>
              <w:t>сеннее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>-весенний период при наличии подтверждающих документов.</w:t>
            </w:r>
          </w:p>
          <w:p w14:paraId="343EE182" w14:textId="1D297A19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Противоэпизоотические мероприятия включают в себя профилактическую вакцинацию и диагностические исследования сельскохозяйственных и домашних животных, предусмотренные ветеринарными правилами и направленные на профилактику заразных болезней животных, в том числе общих для человека и животных.</w:t>
            </w:r>
          </w:p>
        </w:tc>
        <w:tc>
          <w:tcPr>
            <w:tcW w:w="5751" w:type="dxa"/>
          </w:tcPr>
          <w:p w14:paraId="6B5E0FAA" w14:textId="5B3DD770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Приказ</w:t>
            </w:r>
            <w:r w:rsidRPr="00F56135">
              <w:rPr>
                <w:rFonts w:ascii="PT Astra Serif" w:hAnsi="PT Astra Serif"/>
                <w:lang w:val="ru-RU"/>
              </w:rPr>
              <w:tab/>
              <w:t>Управления</w:t>
            </w:r>
            <w:r w:rsidRPr="00F56135">
              <w:rPr>
                <w:rFonts w:ascii="PT Astra Serif" w:hAnsi="PT Astra Serif"/>
                <w:lang w:val="ru-RU"/>
              </w:rPr>
              <w:tab/>
              <w:t>ветеринарии Правительства Саратовской области от 28 ноября 2022 года № 351 «О внесении дополнений в Положение об оказании платных ветеринарных услуг и действующий прейскурант»</w:t>
            </w:r>
          </w:p>
        </w:tc>
      </w:tr>
      <w:tr w:rsidR="00423388" w:rsidRPr="00F56135" w14:paraId="7E387E20" w14:textId="77777777" w:rsidTr="004D0FA7">
        <w:trPr>
          <w:trHeight w:val="1965"/>
        </w:trPr>
        <w:tc>
          <w:tcPr>
            <w:tcW w:w="675" w:type="dxa"/>
          </w:tcPr>
          <w:p w14:paraId="3F8E314D" w14:textId="26D3B756" w:rsidR="00423388" w:rsidRPr="00F56135" w:rsidRDefault="00423388" w:rsidP="00423388">
            <w:r w:rsidRPr="00F56135">
              <w:rPr>
                <w:rFonts w:ascii="PT Astra Serif" w:hAnsi="PT Astra Serif"/>
              </w:rPr>
              <w:t>17.</w:t>
            </w:r>
          </w:p>
        </w:tc>
        <w:tc>
          <w:tcPr>
            <w:tcW w:w="8844" w:type="dxa"/>
          </w:tcPr>
          <w:p w14:paraId="26CD241A" w14:textId="77777777" w:rsidR="00423388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Освобождение от начисления пеней по оплате за жилое помещение и коммунальные услуги, взноса за капитальный ремонт.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Д</w:t>
            </w:r>
          </w:p>
          <w:p w14:paraId="1789D551" w14:textId="5AAC8091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proofErr w:type="spellStart"/>
            <w:r w:rsidRPr="00F56135">
              <w:rPr>
                <w:rFonts w:ascii="PT Astra Serif" w:hAnsi="PT Astra Serif"/>
                <w:lang w:val="ru-RU"/>
              </w:rPr>
              <w:t>ействует</w:t>
            </w:r>
            <w:proofErr w:type="spellEnd"/>
            <w:r w:rsidRPr="00F56135">
              <w:rPr>
                <w:rFonts w:ascii="PT Astra Serif" w:hAnsi="PT Astra Serif"/>
                <w:lang w:val="ru-RU"/>
              </w:rPr>
              <w:t xml:space="preserve"> с 01.12.2022 года.</w:t>
            </w:r>
          </w:p>
          <w:p w14:paraId="1DC93402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Право на освобождение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 предоставляется военнослужащим и членам их семей с момента заключения контракта до прекращения действия контракта о прохождении военной службы в связи с призывом на военную службу по мобилизации в Вооруженные Силы Российской Федерации.</w:t>
            </w:r>
          </w:p>
          <w:p w14:paraId="4D0637B4" w14:textId="4ADCF150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Освобождение от начисления пеней по оплате за жилое помещение и коммунальные услуги, а также взноса за капитальный ремонт, осуществляется с даты заключения военнослужащим контракта, но не ранее 7 октября 2022 года, и действует до прекращения действия контракта</w:t>
            </w:r>
          </w:p>
        </w:tc>
        <w:tc>
          <w:tcPr>
            <w:tcW w:w="5751" w:type="dxa"/>
          </w:tcPr>
          <w:p w14:paraId="0293E157" w14:textId="2C2E2CC9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</w:t>
            </w:r>
            <w:r w:rsidRPr="00F56135">
              <w:rPr>
                <w:rFonts w:ascii="PT Astra Serif" w:hAnsi="PT Astra Serif"/>
                <w:lang w:val="ru-RU"/>
              </w:rPr>
              <w:tab/>
              <w:t>Губернатора</w:t>
            </w:r>
            <w:r w:rsidRPr="00F56135">
              <w:rPr>
                <w:rFonts w:ascii="PT Astra Serif" w:hAnsi="PT Astra Serif"/>
                <w:lang w:val="ru-RU"/>
              </w:rPr>
              <w:tab/>
              <w:t>Саратовской области от 01.12.2022 № 463 «Об утверждении</w:t>
            </w:r>
            <w:r w:rsidRPr="00F56135"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порядка освобождения граждан Российской Федерации, заключивших контракт о прохождении военной службы в связи с призывом на военную службу по мобилизации в Вооруженные Силы Российской Федерации, и членов их семей от начисления пеней в случае несвоевременного и (или) неполного внесения платы за жилое помещение и коммунальные услуги, взноса на капитальный ремонт общего имущества в многоквартирном доме, установленных жилищным законодательством Российской Федерации»</w:t>
            </w:r>
          </w:p>
        </w:tc>
      </w:tr>
      <w:tr w:rsidR="00423388" w:rsidRPr="00F56135" w14:paraId="0D0640C8" w14:textId="77777777" w:rsidTr="00423388">
        <w:trPr>
          <w:trHeight w:val="1112"/>
        </w:trPr>
        <w:tc>
          <w:tcPr>
            <w:tcW w:w="675" w:type="dxa"/>
          </w:tcPr>
          <w:p w14:paraId="68F2B1F0" w14:textId="5466C9DB" w:rsidR="00423388" w:rsidRPr="00F56135" w:rsidRDefault="00423388" w:rsidP="00423388">
            <w:r w:rsidRPr="00F56135">
              <w:rPr>
                <w:rFonts w:ascii="PT Astra Serif" w:hAnsi="PT Astra Serif"/>
              </w:rPr>
              <w:t>18.</w:t>
            </w:r>
          </w:p>
        </w:tc>
        <w:tc>
          <w:tcPr>
            <w:tcW w:w="8844" w:type="dxa"/>
          </w:tcPr>
          <w:p w14:paraId="065AB9D8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Отсрочку уплаты арендной платы</w:t>
            </w:r>
          </w:p>
          <w:p w14:paraId="61983A6E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На период прохождения лицом, военной службы или оказания добровольного содействия в выполнении задач, возложенных на Вооруженные Силы Российской Федерации, и на 90 календарных дней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указанным лицом.</w:t>
            </w:r>
          </w:p>
          <w:p w14:paraId="41A14211" w14:textId="2806792F" w:rsidR="00423388" w:rsidRPr="00F56135" w:rsidRDefault="00423388" w:rsidP="00423388">
            <w:r w:rsidRPr="00F56135">
              <w:rPr>
                <w:rFonts w:ascii="PT Astra Serif" w:hAnsi="PT Astra Serif"/>
                <w:lang w:val="ru-RU"/>
              </w:rPr>
              <w:lastRenderedPageBreak/>
              <w:t>Возможность расторжения договоров аренды без применения штрафных санкций.</w:t>
            </w:r>
          </w:p>
        </w:tc>
        <w:tc>
          <w:tcPr>
            <w:tcW w:w="5751" w:type="dxa"/>
          </w:tcPr>
          <w:p w14:paraId="1B63D725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lastRenderedPageBreak/>
              <w:t xml:space="preserve">Постановление Правительства Саратовской области от 19.10.2022 № 1016-П «О дополнительных мерах поддержки лиц, призванных на военную службу по мобилизации либо заключивших контракт о добровольном содействии в выполнении задач, возложенных на Вооруженные Силы Российской Федерации, и членов их семей» (с изм. от </w:t>
            </w:r>
            <w:r w:rsidRPr="00F56135">
              <w:rPr>
                <w:rFonts w:ascii="PT Astra Serif" w:hAnsi="PT Astra Serif"/>
                <w:lang w:val="ru-RU"/>
              </w:rPr>
              <w:lastRenderedPageBreak/>
              <w:t>20.07.2023);</w:t>
            </w:r>
          </w:p>
          <w:p w14:paraId="62706602" w14:textId="60415C77" w:rsidR="00423388" w:rsidRPr="00F56135" w:rsidRDefault="00423388" w:rsidP="00423388">
            <w:r w:rsidRPr="00F56135">
              <w:rPr>
                <w:rFonts w:ascii="PT Astra Serif" w:hAnsi="PT Astra Serif"/>
                <w:lang w:val="ru-RU"/>
              </w:rPr>
              <w:t>Постановление Правительства от 05.04.2023 № 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семей» (с изм. на. 20.07.2023).</w:t>
            </w:r>
          </w:p>
        </w:tc>
      </w:tr>
      <w:tr w:rsidR="00423388" w:rsidRPr="00F56135" w14:paraId="0139AA7A" w14:textId="77777777" w:rsidTr="00423388">
        <w:trPr>
          <w:trHeight w:val="1552"/>
        </w:trPr>
        <w:tc>
          <w:tcPr>
            <w:tcW w:w="675" w:type="dxa"/>
          </w:tcPr>
          <w:p w14:paraId="1D18DF40" w14:textId="799BB489" w:rsidR="00423388" w:rsidRPr="00F56135" w:rsidRDefault="00423388" w:rsidP="00423388">
            <w:r w:rsidRPr="00F56135">
              <w:rPr>
                <w:rFonts w:ascii="PT Astra Serif" w:hAnsi="PT Astra Serif"/>
              </w:rPr>
              <w:lastRenderedPageBreak/>
              <w:t>19.</w:t>
            </w:r>
          </w:p>
        </w:tc>
        <w:tc>
          <w:tcPr>
            <w:tcW w:w="8844" w:type="dxa"/>
          </w:tcPr>
          <w:p w14:paraId="6569D32B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Единовременное денежное поощрение</w:t>
            </w:r>
          </w:p>
          <w:p w14:paraId="5E396A1F" w14:textId="27D70BF0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Единовременное денежное поощрение в размере 100 000 рублей в целях социальной поддержки предоставляется гражданам, награжденным Почетным знаком Губернатора Саратовской области «За мужество и отвагу».</w:t>
            </w:r>
          </w:p>
        </w:tc>
        <w:tc>
          <w:tcPr>
            <w:tcW w:w="5751" w:type="dxa"/>
          </w:tcPr>
          <w:p w14:paraId="7FF1BE91" w14:textId="77777777" w:rsidR="00423388" w:rsidRPr="00F56135" w:rsidRDefault="00423388" w:rsidP="00423388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Саратовской области от 03.03.2023 № 147-П «Об утверждении Положения о порядке выплаты единовременного денежного поощрения гражданам, награжденным Почетным знаком Губернатора Саратовской области</w:t>
            </w:r>
          </w:p>
          <w:p w14:paraId="5BA9193A" w14:textId="7828AC58" w:rsidR="00423388" w:rsidRPr="00423388" w:rsidRDefault="00423388" w:rsidP="00423388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«За мужество и отвагу» (с изм. от 31.03.2023).</w:t>
            </w:r>
          </w:p>
        </w:tc>
      </w:tr>
      <w:tr w:rsidR="00C10AF0" w:rsidRPr="00F56135" w14:paraId="18256D05" w14:textId="77777777" w:rsidTr="00423388">
        <w:trPr>
          <w:trHeight w:val="1552"/>
        </w:trPr>
        <w:tc>
          <w:tcPr>
            <w:tcW w:w="675" w:type="dxa"/>
          </w:tcPr>
          <w:p w14:paraId="169A3637" w14:textId="08DB8788" w:rsidR="00C10AF0" w:rsidRPr="00F56135" w:rsidRDefault="00C10AF0" w:rsidP="00C10AF0">
            <w:r w:rsidRPr="00F56135">
              <w:rPr>
                <w:rFonts w:ascii="PT Astra Serif" w:hAnsi="PT Astra Serif"/>
              </w:rPr>
              <w:t>20.</w:t>
            </w:r>
          </w:p>
        </w:tc>
        <w:tc>
          <w:tcPr>
            <w:tcW w:w="8844" w:type="dxa"/>
          </w:tcPr>
          <w:p w14:paraId="68EB3143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оказание психологической помощи и поддержки семье</w:t>
            </w:r>
          </w:p>
          <w:p w14:paraId="351EAAE2" w14:textId="21CDD4C6" w:rsidR="00C10AF0" w:rsidRPr="00F56135" w:rsidRDefault="00C10AF0" w:rsidP="00C10AF0">
            <w:r w:rsidRPr="00F56135">
              <w:rPr>
                <w:rFonts w:ascii="PT Astra Serif" w:hAnsi="PT Astra Serif"/>
                <w:lang w:val="ru-RU"/>
              </w:rPr>
              <w:t>Установить для членов семей лиц, заключивших в 2023 году с Министерством обороны Российской Федерации контракт о прохождении военной службы для участия в специальной военной операции, проживающих в Саратовской области дополнительную меру поддержки в виде бесплатного оказания психологической помощи и поддержки семье.</w:t>
            </w:r>
          </w:p>
        </w:tc>
        <w:tc>
          <w:tcPr>
            <w:tcW w:w="5751" w:type="dxa"/>
          </w:tcPr>
          <w:p w14:paraId="706865F3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от 05.04.2023</w:t>
            </w:r>
          </w:p>
          <w:p w14:paraId="748E74D8" w14:textId="701C1A0E" w:rsidR="00C10AF0" w:rsidRPr="00F56135" w:rsidRDefault="00C10AF0" w:rsidP="00C10AF0">
            <w:r w:rsidRPr="00F56135">
              <w:rPr>
                <w:rFonts w:ascii="PT Astra Serif" w:hAnsi="PT Astra Serif"/>
                <w:lang w:val="ru-RU"/>
              </w:rPr>
              <w:t>№ 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семей» (с изм. на 20.07.2023)</w:t>
            </w:r>
          </w:p>
        </w:tc>
      </w:tr>
      <w:tr w:rsidR="00C10AF0" w:rsidRPr="00F56135" w14:paraId="03C1D4F4" w14:textId="77777777" w:rsidTr="00423388">
        <w:trPr>
          <w:trHeight w:val="1552"/>
        </w:trPr>
        <w:tc>
          <w:tcPr>
            <w:tcW w:w="675" w:type="dxa"/>
          </w:tcPr>
          <w:p w14:paraId="193F3E7E" w14:textId="1E950708" w:rsidR="00C10AF0" w:rsidRPr="00F56135" w:rsidRDefault="00C10AF0" w:rsidP="00C10AF0">
            <w:r w:rsidRPr="00F56135">
              <w:rPr>
                <w:rFonts w:ascii="PT Astra Serif" w:hAnsi="PT Astra Serif"/>
              </w:rPr>
              <w:t>21.</w:t>
            </w:r>
          </w:p>
        </w:tc>
        <w:tc>
          <w:tcPr>
            <w:tcW w:w="8844" w:type="dxa"/>
          </w:tcPr>
          <w:p w14:paraId="563B7068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предоставление социальных услуг в форме социального обслуживания на дому, в полустационарной и стационарной формах социального обслуживания в областных государственных организациях социального обслуживания</w:t>
            </w:r>
          </w:p>
          <w:p w14:paraId="2A4D34BA" w14:textId="41542FF4" w:rsidR="00C10AF0" w:rsidRPr="00F56135" w:rsidRDefault="00C10AF0" w:rsidP="00C10AF0">
            <w:r w:rsidRPr="00F56135">
              <w:rPr>
                <w:rFonts w:ascii="PT Astra Serif" w:hAnsi="PT Astra Serif"/>
                <w:lang w:val="ru-RU"/>
              </w:rPr>
              <w:t>Установить для членов семей лиц, заключивших в 2023 году с Министерством обороны Российской Федерации контракт о прохождении военной службы для участия в специальной военной операции, проживающих в Саратовской области дополнительную меру поддержки в виде бесплатного предоставления социальных услуг в форме социального обслуживания на дому, в полустационарной и стационарной формах социального обслуживания в областных государственных организациях социального обслуживания.</w:t>
            </w:r>
          </w:p>
        </w:tc>
        <w:tc>
          <w:tcPr>
            <w:tcW w:w="5751" w:type="dxa"/>
          </w:tcPr>
          <w:p w14:paraId="55C08C3D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Постановление Правительства от 05.04.2023</w:t>
            </w:r>
          </w:p>
          <w:p w14:paraId="6EEC8BF3" w14:textId="56D0EFE1" w:rsidR="00C10AF0" w:rsidRPr="00F56135" w:rsidRDefault="00C10AF0" w:rsidP="00C10AF0">
            <w:r w:rsidRPr="00F56135">
              <w:rPr>
                <w:rFonts w:ascii="PT Astra Serif" w:hAnsi="PT Astra Serif"/>
                <w:lang w:val="ru-RU"/>
              </w:rPr>
              <w:t>№ 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семей» (с изм. на 20.07.2023)</w:t>
            </w:r>
          </w:p>
        </w:tc>
      </w:tr>
      <w:tr w:rsidR="00C10AF0" w:rsidRPr="00F56135" w14:paraId="3EBDB319" w14:textId="77777777" w:rsidTr="00423388">
        <w:trPr>
          <w:trHeight w:val="1552"/>
        </w:trPr>
        <w:tc>
          <w:tcPr>
            <w:tcW w:w="675" w:type="dxa"/>
          </w:tcPr>
          <w:p w14:paraId="65266CD7" w14:textId="288F5DE9" w:rsidR="00C10AF0" w:rsidRPr="00F56135" w:rsidRDefault="00C10AF0" w:rsidP="00C10AF0">
            <w:r w:rsidRPr="00F56135">
              <w:rPr>
                <w:rFonts w:ascii="PT Astra Serif" w:hAnsi="PT Astra Serif"/>
              </w:rPr>
              <w:t>22.</w:t>
            </w:r>
          </w:p>
        </w:tc>
        <w:tc>
          <w:tcPr>
            <w:tcW w:w="8844" w:type="dxa"/>
          </w:tcPr>
          <w:p w14:paraId="1F127EF3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Бесплатное предоставление земельных участков, находящихся в государственной или муниципальной собственности</w:t>
            </w:r>
          </w:p>
          <w:p w14:paraId="239CF8CF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 xml:space="preserve">В целях обеспечения социальной поддержки военнослужащих, лиц, заключивших (заключавших)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(проходивших) службу в войсках национальной гвардии Российской Федерации </w:t>
            </w:r>
            <w:r w:rsidRPr="00F56135">
              <w:rPr>
                <w:rFonts w:ascii="PT Astra Serif" w:hAnsi="PT Astra Serif"/>
                <w:lang w:val="ru-RU"/>
              </w:rPr>
              <w:lastRenderedPageBreak/>
              <w:t>и имеющих специальные звания полиции, за заслуги, проявленные в ходе участия в специальной военной операции, и членов их семей в соответствии с пунктом 7 статьи 395 Земельного кодекса Российской Федерации земельные участки, находящиеся в государственной или муниципальной собственности, предоставляются в собственность бесплатно следующим категориям граждан):</w:t>
            </w:r>
          </w:p>
          <w:p w14:paraId="0115E750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а) военнослужащим, в том числе уволенным в запас (отставку), удостоенным звания Героя Российской Федерации за заслуги, проявленные в ходе участия в специальной военной операции, или награжденным орденами Российской</w:t>
            </w:r>
            <w:r>
              <w:rPr>
                <w:rFonts w:ascii="PT Astra Serif" w:hAnsi="PT Astra Serif"/>
                <w:lang w:val="ru-RU"/>
              </w:rPr>
              <w:t xml:space="preserve"> </w:t>
            </w:r>
            <w:r w:rsidRPr="00F56135">
              <w:rPr>
                <w:rFonts w:ascii="PT Astra Serif" w:hAnsi="PT Astra Serif"/>
                <w:lang w:val="ru-RU"/>
              </w:rPr>
              <w:t>Федерации за заслуги, проявленные в ходе участия в специальной военной операции, и являющимся ветеранами боевых действий;</w:t>
            </w:r>
          </w:p>
          <w:p w14:paraId="4057916C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б) лицам, заключившим (заключавшим) контракт о пребывании в добровольческом формировании, содействующем выполнению задач, возложенных на Вооруженные Силы Российской Федерации, удостоенным звания Героя Российской Федерации за заслуги, проявленные в ходе участия в специальной военной операции,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действий;</w:t>
            </w:r>
          </w:p>
          <w:p w14:paraId="7A72C043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в)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за заслуги, проявленные в ходе участия в специальной военной операции, или награжденным орденами Российской Федерации за заслуги, проявленные в ходе участия в специальной военной операции, и являющимся ветеранами боевых действий;</w:t>
            </w:r>
          </w:p>
          <w:p w14:paraId="1F46C274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г) в случае гибели (смерти) военнослужащих и лиц, указанных в пунктах «а»,</w:t>
            </w:r>
          </w:p>
          <w:p w14:paraId="789E9635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«б», «в» настоящей части (далее – военнослужащие), – указанным в части 2 или 3 настоящей части членам семей военнослужащих, погибших (умерших) вследствие увечья (ранения, травмы, контузии) или заболевания, полученного ими в ходе участия в специальной военной операции (далее – члены семей военнослужащих).</w:t>
            </w:r>
          </w:p>
          <w:p w14:paraId="76F566B0" w14:textId="77777777" w:rsidR="00C10AF0" w:rsidRPr="00F56135" w:rsidRDefault="00C10AF0" w:rsidP="00C10AF0">
            <w:pPr>
              <w:rPr>
                <w:rFonts w:ascii="PT Astra Serif" w:hAnsi="PT Astra Serif"/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Земельный участок предоставляется в собственность бесплатно вдове (вдовцу) погибшего военнослужащего, не вступившей (не вступившему) в повторный брак, детям погибшего военнослужащего в равных долях.</w:t>
            </w:r>
          </w:p>
          <w:p w14:paraId="0E2A69E5" w14:textId="3F715C75" w:rsidR="00C10AF0" w:rsidRPr="00C10AF0" w:rsidRDefault="00C10AF0" w:rsidP="00C10AF0">
            <w:pPr>
              <w:rPr>
                <w:lang w:val="ru-RU"/>
              </w:rPr>
            </w:pPr>
            <w:r w:rsidRPr="00F56135">
              <w:rPr>
                <w:rFonts w:ascii="PT Astra Serif" w:hAnsi="PT Astra Serif"/>
                <w:lang w:val="ru-RU"/>
              </w:rPr>
              <w:t>В собственность бесплатно предоставляются земельные участки, находящиеся в государственной или муниципальной собственности, для индивидуального жилищного строительства, ведения личного подсобного хозяйства, садоводства, огородничества, а также земельные участки, на которых расположены принадлежащие гражданам индивидуальные жилые дома, право собственности на которые зарегистрировано в установленном порядке.</w:t>
            </w:r>
          </w:p>
        </w:tc>
        <w:tc>
          <w:tcPr>
            <w:tcW w:w="5751" w:type="dxa"/>
          </w:tcPr>
          <w:p w14:paraId="0C2D3E5A" w14:textId="5D7217AF" w:rsidR="00C10AF0" w:rsidRPr="00F56135" w:rsidRDefault="00C10AF0" w:rsidP="00C10AF0">
            <w:r w:rsidRPr="00F56135">
              <w:rPr>
                <w:rFonts w:ascii="PT Astra Serif" w:hAnsi="PT Astra Serif"/>
                <w:lang w:val="ru-RU"/>
              </w:rPr>
              <w:lastRenderedPageBreak/>
              <w:t>Закон Саратовской области от 30.09.2014 № 122-ЗСО «О земле» (с изм. на 26.07.2023).</w:t>
            </w:r>
          </w:p>
        </w:tc>
      </w:tr>
    </w:tbl>
    <w:p w14:paraId="77DA6312" w14:textId="77777777" w:rsidR="002533BC" w:rsidRPr="00F56135" w:rsidRDefault="002533BC" w:rsidP="00F56135">
      <w:bookmarkStart w:id="0" w:name="12"/>
      <w:bookmarkEnd w:id="0"/>
    </w:p>
    <w:p w14:paraId="4A90AC56" w14:textId="77777777" w:rsidR="002533BC" w:rsidRPr="00F56135" w:rsidRDefault="002533BC" w:rsidP="00F56135"/>
    <w:sectPr w:rsidR="002533BC" w:rsidRPr="00F56135" w:rsidSect="002533BC">
      <w:headerReference w:type="default" r:id="rId14"/>
      <w:footerReference w:type="default" r:id="rId15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A04B1" w14:textId="77777777" w:rsidR="0031769E" w:rsidRDefault="0031769E" w:rsidP="002533BC">
      <w:pPr>
        <w:spacing w:after="0" w:line="240" w:lineRule="auto"/>
      </w:pPr>
      <w:r>
        <w:separator/>
      </w:r>
    </w:p>
  </w:endnote>
  <w:endnote w:type="continuationSeparator" w:id="0">
    <w:p w14:paraId="73253EE3" w14:textId="77777777" w:rsidR="0031769E" w:rsidRDefault="0031769E" w:rsidP="00253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786CF" w14:textId="28BB3899" w:rsidR="00000000" w:rsidRDefault="00000000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D7BD7" w14:textId="01E39B54" w:rsidR="00000000" w:rsidRDefault="00000000">
    <w:pPr>
      <w:pStyle w:val="a3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F8C66" w14:textId="7E799B33" w:rsidR="00000000" w:rsidRDefault="00000000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4B161" w14:textId="77777777" w:rsidR="0031769E" w:rsidRDefault="0031769E" w:rsidP="002533BC">
      <w:pPr>
        <w:spacing w:after="0" w:line="240" w:lineRule="auto"/>
      </w:pPr>
      <w:r>
        <w:separator/>
      </w:r>
    </w:p>
  </w:footnote>
  <w:footnote w:type="continuationSeparator" w:id="0">
    <w:p w14:paraId="44D94598" w14:textId="77777777" w:rsidR="0031769E" w:rsidRDefault="0031769E" w:rsidP="00253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1C23E" w14:textId="3309846B" w:rsidR="00000000" w:rsidRDefault="00000000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6C4E" w14:textId="61E0284B" w:rsidR="00000000" w:rsidRPr="004D0FA7" w:rsidRDefault="00000000" w:rsidP="004D0FA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724" w14:textId="15EAB5B9" w:rsidR="00000000" w:rsidRDefault="00000000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F034C0"/>
    <w:multiLevelType w:val="hybridMultilevel"/>
    <w:tmpl w:val="B5609EA4"/>
    <w:lvl w:ilvl="0" w:tplc="77E632B8">
      <w:numFmt w:val="bullet"/>
      <w:lvlText w:val="-"/>
      <w:lvlJc w:val="left"/>
      <w:pPr>
        <w:ind w:left="107" w:hanging="2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E82810">
      <w:numFmt w:val="bullet"/>
      <w:lvlText w:val="•"/>
      <w:lvlJc w:val="left"/>
      <w:pPr>
        <w:ind w:left="973" w:hanging="226"/>
      </w:pPr>
      <w:rPr>
        <w:rFonts w:hint="default"/>
        <w:lang w:val="ru-RU" w:eastAsia="en-US" w:bidi="ar-SA"/>
      </w:rPr>
    </w:lvl>
    <w:lvl w:ilvl="2" w:tplc="77AA575E">
      <w:numFmt w:val="bullet"/>
      <w:lvlText w:val="•"/>
      <w:lvlJc w:val="left"/>
      <w:pPr>
        <w:ind w:left="1846" w:hanging="226"/>
      </w:pPr>
      <w:rPr>
        <w:rFonts w:hint="default"/>
        <w:lang w:val="ru-RU" w:eastAsia="en-US" w:bidi="ar-SA"/>
      </w:rPr>
    </w:lvl>
    <w:lvl w:ilvl="3" w:tplc="0B143ABA">
      <w:numFmt w:val="bullet"/>
      <w:lvlText w:val="•"/>
      <w:lvlJc w:val="left"/>
      <w:pPr>
        <w:ind w:left="2720" w:hanging="226"/>
      </w:pPr>
      <w:rPr>
        <w:rFonts w:hint="default"/>
        <w:lang w:val="ru-RU" w:eastAsia="en-US" w:bidi="ar-SA"/>
      </w:rPr>
    </w:lvl>
    <w:lvl w:ilvl="4" w:tplc="65722D76">
      <w:numFmt w:val="bullet"/>
      <w:lvlText w:val="•"/>
      <w:lvlJc w:val="left"/>
      <w:pPr>
        <w:ind w:left="3593" w:hanging="226"/>
      </w:pPr>
      <w:rPr>
        <w:rFonts w:hint="default"/>
        <w:lang w:val="ru-RU" w:eastAsia="en-US" w:bidi="ar-SA"/>
      </w:rPr>
    </w:lvl>
    <w:lvl w:ilvl="5" w:tplc="6972DBD8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6" w:tplc="861C4046">
      <w:numFmt w:val="bullet"/>
      <w:lvlText w:val="•"/>
      <w:lvlJc w:val="left"/>
      <w:pPr>
        <w:ind w:left="5340" w:hanging="226"/>
      </w:pPr>
      <w:rPr>
        <w:rFonts w:hint="default"/>
        <w:lang w:val="ru-RU" w:eastAsia="en-US" w:bidi="ar-SA"/>
      </w:rPr>
    </w:lvl>
    <w:lvl w:ilvl="7" w:tplc="286AEB32">
      <w:numFmt w:val="bullet"/>
      <w:lvlText w:val="•"/>
      <w:lvlJc w:val="left"/>
      <w:pPr>
        <w:ind w:left="6213" w:hanging="226"/>
      </w:pPr>
      <w:rPr>
        <w:rFonts w:hint="default"/>
        <w:lang w:val="ru-RU" w:eastAsia="en-US" w:bidi="ar-SA"/>
      </w:rPr>
    </w:lvl>
    <w:lvl w:ilvl="8" w:tplc="9D2C0B80">
      <w:numFmt w:val="bullet"/>
      <w:lvlText w:val="•"/>
      <w:lvlJc w:val="left"/>
      <w:pPr>
        <w:ind w:left="7087" w:hanging="226"/>
      </w:pPr>
      <w:rPr>
        <w:rFonts w:hint="default"/>
        <w:lang w:val="ru-RU" w:eastAsia="en-US" w:bidi="ar-SA"/>
      </w:rPr>
    </w:lvl>
  </w:abstractNum>
  <w:abstractNum w:abstractNumId="1" w15:restartNumberingAfterBreak="0">
    <w:nsid w:val="28D707D7"/>
    <w:multiLevelType w:val="hybridMultilevel"/>
    <w:tmpl w:val="F0A8F4EE"/>
    <w:lvl w:ilvl="0" w:tplc="ED9888B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881EF6">
      <w:numFmt w:val="bullet"/>
      <w:lvlText w:val="•"/>
      <w:lvlJc w:val="left"/>
      <w:pPr>
        <w:ind w:left="973" w:hanging="140"/>
      </w:pPr>
      <w:rPr>
        <w:rFonts w:hint="default"/>
        <w:lang w:val="ru-RU" w:eastAsia="en-US" w:bidi="ar-SA"/>
      </w:rPr>
    </w:lvl>
    <w:lvl w:ilvl="2" w:tplc="2B7E0CCE">
      <w:numFmt w:val="bullet"/>
      <w:lvlText w:val="•"/>
      <w:lvlJc w:val="left"/>
      <w:pPr>
        <w:ind w:left="1846" w:hanging="140"/>
      </w:pPr>
      <w:rPr>
        <w:rFonts w:hint="default"/>
        <w:lang w:val="ru-RU" w:eastAsia="en-US" w:bidi="ar-SA"/>
      </w:rPr>
    </w:lvl>
    <w:lvl w:ilvl="3" w:tplc="A166697C">
      <w:numFmt w:val="bullet"/>
      <w:lvlText w:val="•"/>
      <w:lvlJc w:val="left"/>
      <w:pPr>
        <w:ind w:left="2720" w:hanging="140"/>
      </w:pPr>
      <w:rPr>
        <w:rFonts w:hint="default"/>
        <w:lang w:val="ru-RU" w:eastAsia="en-US" w:bidi="ar-SA"/>
      </w:rPr>
    </w:lvl>
    <w:lvl w:ilvl="4" w:tplc="410AA654">
      <w:numFmt w:val="bullet"/>
      <w:lvlText w:val="•"/>
      <w:lvlJc w:val="left"/>
      <w:pPr>
        <w:ind w:left="3593" w:hanging="140"/>
      </w:pPr>
      <w:rPr>
        <w:rFonts w:hint="default"/>
        <w:lang w:val="ru-RU" w:eastAsia="en-US" w:bidi="ar-SA"/>
      </w:rPr>
    </w:lvl>
    <w:lvl w:ilvl="5" w:tplc="5636C50C">
      <w:numFmt w:val="bullet"/>
      <w:lvlText w:val="•"/>
      <w:lvlJc w:val="left"/>
      <w:pPr>
        <w:ind w:left="4467" w:hanging="140"/>
      </w:pPr>
      <w:rPr>
        <w:rFonts w:hint="default"/>
        <w:lang w:val="ru-RU" w:eastAsia="en-US" w:bidi="ar-SA"/>
      </w:rPr>
    </w:lvl>
    <w:lvl w:ilvl="6" w:tplc="EE0CF2EC">
      <w:numFmt w:val="bullet"/>
      <w:lvlText w:val="•"/>
      <w:lvlJc w:val="left"/>
      <w:pPr>
        <w:ind w:left="5340" w:hanging="140"/>
      </w:pPr>
      <w:rPr>
        <w:rFonts w:hint="default"/>
        <w:lang w:val="ru-RU" w:eastAsia="en-US" w:bidi="ar-SA"/>
      </w:rPr>
    </w:lvl>
    <w:lvl w:ilvl="7" w:tplc="EC7A9C1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8" w:tplc="D77084CE">
      <w:numFmt w:val="bullet"/>
      <w:lvlText w:val="•"/>
      <w:lvlJc w:val="left"/>
      <w:pPr>
        <w:ind w:left="7087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56DA3533"/>
    <w:multiLevelType w:val="hybridMultilevel"/>
    <w:tmpl w:val="3C645CF0"/>
    <w:lvl w:ilvl="0" w:tplc="F8706220">
      <w:numFmt w:val="bullet"/>
      <w:lvlText w:val="-"/>
      <w:lvlJc w:val="left"/>
      <w:pPr>
        <w:ind w:left="107" w:hanging="17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0ED3DE">
      <w:numFmt w:val="bullet"/>
      <w:lvlText w:val="•"/>
      <w:lvlJc w:val="left"/>
      <w:pPr>
        <w:ind w:left="973" w:hanging="177"/>
      </w:pPr>
      <w:rPr>
        <w:rFonts w:hint="default"/>
        <w:lang w:val="ru-RU" w:eastAsia="en-US" w:bidi="ar-SA"/>
      </w:rPr>
    </w:lvl>
    <w:lvl w:ilvl="2" w:tplc="88DCCB5A">
      <w:numFmt w:val="bullet"/>
      <w:lvlText w:val="•"/>
      <w:lvlJc w:val="left"/>
      <w:pPr>
        <w:ind w:left="1846" w:hanging="177"/>
      </w:pPr>
      <w:rPr>
        <w:rFonts w:hint="default"/>
        <w:lang w:val="ru-RU" w:eastAsia="en-US" w:bidi="ar-SA"/>
      </w:rPr>
    </w:lvl>
    <w:lvl w:ilvl="3" w:tplc="F6468D52">
      <w:numFmt w:val="bullet"/>
      <w:lvlText w:val="•"/>
      <w:lvlJc w:val="left"/>
      <w:pPr>
        <w:ind w:left="2720" w:hanging="177"/>
      </w:pPr>
      <w:rPr>
        <w:rFonts w:hint="default"/>
        <w:lang w:val="ru-RU" w:eastAsia="en-US" w:bidi="ar-SA"/>
      </w:rPr>
    </w:lvl>
    <w:lvl w:ilvl="4" w:tplc="FC0E2E20">
      <w:numFmt w:val="bullet"/>
      <w:lvlText w:val="•"/>
      <w:lvlJc w:val="left"/>
      <w:pPr>
        <w:ind w:left="3593" w:hanging="177"/>
      </w:pPr>
      <w:rPr>
        <w:rFonts w:hint="default"/>
        <w:lang w:val="ru-RU" w:eastAsia="en-US" w:bidi="ar-SA"/>
      </w:rPr>
    </w:lvl>
    <w:lvl w:ilvl="5" w:tplc="FA1C8D08">
      <w:numFmt w:val="bullet"/>
      <w:lvlText w:val="•"/>
      <w:lvlJc w:val="left"/>
      <w:pPr>
        <w:ind w:left="4467" w:hanging="177"/>
      </w:pPr>
      <w:rPr>
        <w:rFonts w:hint="default"/>
        <w:lang w:val="ru-RU" w:eastAsia="en-US" w:bidi="ar-SA"/>
      </w:rPr>
    </w:lvl>
    <w:lvl w:ilvl="6" w:tplc="EC562992">
      <w:numFmt w:val="bullet"/>
      <w:lvlText w:val="•"/>
      <w:lvlJc w:val="left"/>
      <w:pPr>
        <w:ind w:left="5340" w:hanging="177"/>
      </w:pPr>
      <w:rPr>
        <w:rFonts w:hint="default"/>
        <w:lang w:val="ru-RU" w:eastAsia="en-US" w:bidi="ar-SA"/>
      </w:rPr>
    </w:lvl>
    <w:lvl w:ilvl="7" w:tplc="506CB960">
      <w:numFmt w:val="bullet"/>
      <w:lvlText w:val="•"/>
      <w:lvlJc w:val="left"/>
      <w:pPr>
        <w:ind w:left="6213" w:hanging="177"/>
      </w:pPr>
      <w:rPr>
        <w:rFonts w:hint="default"/>
        <w:lang w:val="ru-RU" w:eastAsia="en-US" w:bidi="ar-SA"/>
      </w:rPr>
    </w:lvl>
    <w:lvl w:ilvl="8" w:tplc="1E20209E">
      <w:numFmt w:val="bullet"/>
      <w:lvlText w:val="•"/>
      <w:lvlJc w:val="left"/>
      <w:pPr>
        <w:ind w:left="7087" w:hanging="177"/>
      </w:pPr>
      <w:rPr>
        <w:rFonts w:hint="default"/>
        <w:lang w:val="ru-RU" w:eastAsia="en-US" w:bidi="ar-SA"/>
      </w:rPr>
    </w:lvl>
  </w:abstractNum>
  <w:abstractNum w:abstractNumId="3" w15:restartNumberingAfterBreak="0">
    <w:nsid w:val="580F12EC"/>
    <w:multiLevelType w:val="hybridMultilevel"/>
    <w:tmpl w:val="13646152"/>
    <w:lvl w:ilvl="0" w:tplc="101EB574">
      <w:numFmt w:val="bullet"/>
      <w:lvlText w:val="-"/>
      <w:lvlJc w:val="left"/>
      <w:pPr>
        <w:ind w:left="107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57EE7B4">
      <w:numFmt w:val="bullet"/>
      <w:lvlText w:val="•"/>
      <w:lvlJc w:val="left"/>
      <w:pPr>
        <w:ind w:left="973" w:hanging="365"/>
      </w:pPr>
      <w:rPr>
        <w:rFonts w:hint="default"/>
        <w:lang w:val="ru-RU" w:eastAsia="en-US" w:bidi="ar-SA"/>
      </w:rPr>
    </w:lvl>
    <w:lvl w:ilvl="2" w:tplc="A1E6A52E">
      <w:numFmt w:val="bullet"/>
      <w:lvlText w:val="•"/>
      <w:lvlJc w:val="left"/>
      <w:pPr>
        <w:ind w:left="1846" w:hanging="365"/>
      </w:pPr>
      <w:rPr>
        <w:rFonts w:hint="default"/>
        <w:lang w:val="ru-RU" w:eastAsia="en-US" w:bidi="ar-SA"/>
      </w:rPr>
    </w:lvl>
    <w:lvl w:ilvl="3" w:tplc="814A5E94">
      <w:numFmt w:val="bullet"/>
      <w:lvlText w:val="•"/>
      <w:lvlJc w:val="left"/>
      <w:pPr>
        <w:ind w:left="2720" w:hanging="365"/>
      </w:pPr>
      <w:rPr>
        <w:rFonts w:hint="default"/>
        <w:lang w:val="ru-RU" w:eastAsia="en-US" w:bidi="ar-SA"/>
      </w:rPr>
    </w:lvl>
    <w:lvl w:ilvl="4" w:tplc="C46857C2">
      <w:numFmt w:val="bullet"/>
      <w:lvlText w:val="•"/>
      <w:lvlJc w:val="left"/>
      <w:pPr>
        <w:ind w:left="3593" w:hanging="365"/>
      </w:pPr>
      <w:rPr>
        <w:rFonts w:hint="default"/>
        <w:lang w:val="ru-RU" w:eastAsia="en-US" w:bidi="ar-SA"/>
      </w:rPr>
    </w:lvl>
    <w:lvl w:ilvl="5" w:tplc="13C4A53A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6" w:tplc="41E45B9C">
      <w:numFmt w:val="bullet"/>
      <w:lvlText w:val="•"/>
      <w:lvlJc w:val="left"/>
      <w:pPr>
        <w:ind w:left="5340" w:hanging="365"/>
      </w:pPr>
      <w:rPr>
        <w:rFonts w:hint="default"/>
        <w:lang w:val="ru-RU" w:eastAsia="en-US" w:bidi="ar-SA"/>
      </w:rPr>
    </w:lvl>
    <w:lvl w:ilvl="7" w:tplc="DC60F61A">
      <w:numFmt w:val="bullet"/>
      <w:lvlText w:val="•"/>
      <w:lvlJc w:val="left"/>
      <w:pPr>
        <w:ind w:left="6213" w:hanging="365"/>
      </w:pPr>
      <w:rPr>
        <w:rFonts w:hint="default"/>
        <w:lang w:val="ru-RU" w:eastAsia="en-US" w:bidi="ar-SA"/>
      </w:rPr>
    </w:lvl>
    <w:lvl w:ilvl="8" w:tplc="D6808AEC">
      <w:numFmt w:val="bullet"/>
      <w:lvlText w:val="•"/>
      <w:lvlJc w:val="left"/>
      <w:pPr>
        <w:ind w:left="7087" w:hanging="365"/>
      </w:pPr>
      <w:rPr>
        <w:rFonts w:hint="default"/>
        <w:lang w:val="ru-RU" w:eastAsia="en-US" w:bidi="ar-SA"/>
      </w:rPr>
    </w:lvl>
  </w:abstractNum>
  <w:abstractNum w:abstractNumId="4" w15:restartNumberingAfterBreak="0">
    <w:nsid w:val="595B4853"/>
    <w:multiLevelType w:val="hybridMultilevel"/>
    <w:tmpl w:val="D298C956"/>
    <w:lvl w:ilvl="0" w:tplc="8FDEE444">
      <w:numFmt w:val="bullet"/>
      <w:lvlText w:val="-"/>
      <w:lvlJc w:val="left"/>
      <w:pPr>
        <w:ind w:left="70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22A872">
      <w:numFmt w:val="bullet"/>
      <w:lvlText w:val="•"/>
      <w:lvlJc w:val="left"/>
      <w:pPr>
        <w:ind w:left="1513" w:hanging="140"/>
      </w:pPr>
      <w:rPr>
        <w:rFonts w:hint="default"/>
        <w:lang w:val="ru-RU" w:eastAsia="en-US" w:bidi="ar-SA"/>
      </w:rPr>
    </w:lvl>
    <w:lvl w:ilvl="2" w:tplc="AB7C275A">
      <w:numFmt w:val="bullet"/>
      <w:lvlText w:val="•"/>
      <w:lvlJc w:val="left"/>
      <w:pPr>
        <w:ind w:left="2326" w:hanging="140"/>
      </w:pPr>
      <w:rPr>
        <w:rFonts w:hint="default"/>
        <w:lang w:val="ru-RU" w:eastAsia="en-US" w:bidi="ar-SA"/>
      </w:rPr>
    </w:lvl>
    <w:lvl w:ilvl="3" w:tplc="364ECB5A">
      <w:numFmt w:val="bullet"/>
      <w:lvlText w:val="•"/>
      <w:lvlJc w:val="left"/>
      <w:pPr>
        <w:ind w:left="3140" w:hanging="140"/>
      </w:pPr>
      <w:rPr>
        <w:rFonts w:hint="default"/>
        <w:lang w:val="ru-RU" w:eastAsia="en-US" w:bidi="ar-SA"/>
      </w:rPr>
    </w:lvl>
    <w:lvl w:ilvl="4" w:tplc="EBE43386">
      <w:numFmt w:val="bullet"/>
      <w:lvlText w:val="•"/>
      <w:lvlJc w:val="left"/>
      <w:pPr>
        <w:ind w:left="3953" w:hanging="140"/>
      </w:pPr>
      <w:rPr>
        <w:rFonts w:hint="default"/>
        <w:lang w:val="ru-RU" w:eastAsia="en-US" w:bidi="ar-SA"/>
      </w:rPr>
    </w:lvl>
    <w:lvl w:ilvl="5" w:tplc="E77646C6">
      <w:numFmt w:val="bullet"/>
      <w:lvlText w:val="•"/>
      <w:lvlJc w:val="left"/>
      <w:pPr>
        <w:ind w:left="4767" w:hanging="140"/>
      </w:pPr>
      <w:rPr>
        <w:rFonts w:hint="default"/>
        <w:lang w:val="ru-RU" w:eastAsia="en-US" w:bidi="ar-SA"/>
      </w:rPr>
    </w:lvl>
    <w:lvl w:ilvl="6" w:tplc="A0D464B8">
      <w:numFmt w:val="bullet"/>
      <w:lvlText w:val="•"/>
      <w:lvlJc w:val="left"/>
      <w:pPr>
        <w:ind w:left="5580" w:hanging="140"/>
      </w:pPr>
      <w:rPr>
        <w:rFonts w:hint="default"/>
        <w:lang w:val="ru-RU" w:eastAsia="en-US" w:bidi="ar-SA"/>
      </w:rPr>
    </w:lvl>
    <w:lvl w:ilvl="7" w:tplc="7A0A57A6">
      <w:numFmt w:val="bullet"/>
      <w:lvlText w:val="•"/>
      <w:lvlJc w:val="left"/>
      <w:pPr>
        <w:ind w:left="6393" w:hanging="140"/>
      </w:pPr>
      <w:rPr>
        <w:rFonts w:hint="default"/>
        <w:lang w:val="ru-RU" w:eastAsia="en-US" w:bidi="ar-SA"/>
      </w:rPr>
    </w:lvl>
    <w:lvl w:ilvl="8" w:tplc="062C18D8">
      <w:numFmt w:val="bullet"/>
      <w:lvlText w:val="•"/>
      <w:lvlJc w:val="left"/>
      <w:pPr>
        <w:ind w:left="720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71E9537E"/>
    <w:multiLevelType w:val="hybridMultilevel"/>
    <w:tmpl w:val="B99657E0"/>
    <w:lvl w:ilvl="0" w:tplc="A5B24FC0">
      <w:numFmt w:val="bullet"/>
      <w:lvlText w:val="-"/>
      <w:lvlJc w:val="left"/>
      <w:pPr>
        <w:ind w:left="107" w:hanging="1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0D2616E">
      <w:numFmt w:val="bullet"/>
      <w:lvlText w:val="•"/>
      <w:lvlJc w:val="left"/>
      <w:pPr>
        <w:ind w:left="973" w:hanging="191"/>
      </w:pPr>
      <w:rPr>
        <w:rFonts w:hint="default"/>
        <w:lang w:val="ru-RU" w:eastAsia="en-US" w:bidi="ar-SA"/>
      </w:rPr>
    </w:lvl>
    <w:lvl w:ilvl="2" w:tplc="1DE89B84">
      <w:numFmt w:val="bullet"/>
      <w:lvlText w:val="•"/>
      <w:lvlJc w:val="left"/>
      <w:pPr>
        <w:ind w:left="1846" w:hanging="191"/>
      </w:pPr>
      <w:rPr>
        <w:rFonts w:hint="default"/>
        <w:lang w:val="ru-RU" w:eastAsia="en-US" w:bidi="ar-SA"/>
      </w:rPr>
    </w:lvl>
    <w:lvl w:ilvl="3" w:tplc="99EC6E94">
      <w:numFmt w:val="bullet"/>
      <w:lvlText w:val="•"/>
      <w:lvlJc w:val="left"/>
      <w:pPr>
        <w:ind w:left="2720" w:hanging="191"/>
      </w:pPr>
      <w:rPr>
        <w:rFonts w:hint="default"/>
        <w:lang w:val="ru-RU" w:eastAsia="en-US" w:bidi="ar-SA"/>
      </w:rPr>
    </w:lvl>
    <w:lvl w:ilvl="4" w:tplc="9190B2D8">
      <w:numFmt w:val="bullet"/>
      <w:lvlText w:val="•"/>
      <w:lvlJc w:val="left"/>
      <w:pPr>
        <w:ind w:left="3593" w:hanging="191"/>
      </w:pPr>
      <w:rPr>
        <w:rFonts w:hint="default"/>
        <w:lang w:val="ru-RU" w:eastAsia="en-US" w:bidi="ar-SA"/>
      </w:rPr>
    </w:lvl>
    <w:lvl w:ilvl="5" w:tplc="9732E37A">
      <w:numFmt w:val="bullet"/>
      <w:lvlText w:val="•"/>
      <w:lvlJc w:val="left"/>
      <w:pPr>
        <w:ind w:left="4467" w:hanging="191"/>
      </w:pPr>
      <w:rPr>
        <w:rFonts w:hint="default"/>
        <w:lang w:val="ru-RU" w:eastAsia="en-US" w:bidi="ar-SA"/>
      </w:rPr>
    </w:lvl>
    <w:lvl w:ilvl="6" w:tplc="576E88DE">
      <w:numFmt w:val="bullet"/>
      <w:lvlText w:val="•"/>
      <w:lvlJc w:val="left"/>
      <w:pPr>
        <w:ind w:left="5340" w:hanging="191"/>
      </w:pPr>
      <w:rPr>
        <w:rFonts w:hint="default"/>
        <w:lang w:val="ru-RU" w:eastAsia="en-US" w:bidi="ar-SA"/>
      </w:rPr>
    </w:lvl>
    <w:lvl w:ilvl="7" w:tplc="151E7B40">
      <w:numFmt w:val="bullet"/>
      <w:lvlText w:val="•"/>
      <w:lvlJc w:val="left"/>
      <w:pPr>
        <w:ind w:left="6213" w:hanging="191"/>
      </w:pPr>
      <w:rPr>
        <w:rFonts w:hint="default"/>
        <w:lang w:val="ru-RU" w:eastAsia="en-US" w:bidi="ar-SA"/>
      </w:rPr>
    </w:lvl>
    <w:lvl w:ilvl="8" w:tplc="E85CD850">
      <w:numFmt w:val="bullet"/>
      <w:lvlText w:val="•"/>
      <w:lvlJc w:val="left"/>
      <w:pPr>
        <w:ind w:left="7087" w:hanging="191"/>
      </w:pPr>
      <w:rPr>
        <w:rFonts w:hint="default"/>
        <w:lang w:val="ru-RU" w:eastAsia="en-US" w:bidi="ar-SA"/>
      </w:rPr>
    </w:lvl>
  </w:abstractNum>
  <w:num w:numId="1" w16cid:durableId="63143462">
    <w:abstractNumId w:val="0"/>
  </w:num>
  <w:num w:numId="2" w16cid:durableId="2054649015">
    <w:abstractNumId w:val="1"/>
  </w:num>
  <w:num w:numId="3" w16cid:durableId="902569230">
    <w:abstractNumId w:val="4"/>
  </w:num>
  <w:num w:numId="4" w16cid:durableId="1565142497">
    <w:abstractNumId w:val="5"/>
  </w:num>
  <w:num w:numId="5" w16cid:durableId="1907300799">
    <w:abstractNumId w:val="3"/>
  </w:num>
  <w:num w:numId="6" w16cid:durableId="1300983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44"/>
    <w:rsid w:val="00077D71"/>
    <w:rsid w:val="002533BC"/>
    <w:rsid w:val="002B10E2"/>
    <w:rsid w:val="002C0644"/>
    <w:rsid w:val="002E6ADE"/>
    <w:rsid w:val="0031769E"/>
    <w:rsid w:val="00423388"/>
    <w:rsid w:val="004D0FA7"/>
    <w:rsid w:val="00656829"/>
    <w:rsid w:val="0084583C"/>
    <w:rsid w:val="00984089"/>
    <w:rsid w:val="00BC1650"/>
    <w:rsid w:val="00C10AF0"/>
    <w:rsid w:val="00C6526A"/>
    <w:rsid w:val="00F5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7C77C"/>
  <w15:chartTrackingRefBased/>
  <w15:docId w15:val="{6C03D016-25AB-4F2C-8FFD-FCA9B36E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Astra Serif" w:eastAsiaTheme="minorHAnsi" w:hAnsi="PT Astra Serif" w:cs="Times New Roman"/>
        <w:b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33BC"/>
    <w:pPr>
      <w:widowControl w:val="0"/>
      <w:autoSpaceDE w:val="0"/>
      <w:autoSpaceDN w:val="0"/>
      <w:spacing w:before="8" w:after="0" w:line="240" w:lineRule="auto"/>
      <w:ind w:left="60"/>
      <w:outlineLvl w:val="0"/>
    </w:pPr>
    <w:rPr>
      <w:rFonts w:ascii="Times New Roman" w:eastAsia="Times New Roman" w:hAnsi="Times New Roman"/>
      <w:b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33BC"/>
    <w:rPr>
      <w:rFonts w:ascii="Times New Roman" w:eastAsia="Times New Roman" w:hAnsi="Times New Roman"/>
      <w:b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533BC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b w:val="0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533BC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b w:val="0"/>
      <w:sz w:val="16"/>
      <w:szCs w:val="16"/>
    </w:rPr>
  </w:style>
  <w:style w:type="character" w:customStyle="1" w:styleId="a4">
    <w:name w:val="Основной текст Знак"/>
    <w:basedOn w:val="a0"/>
    <w:link w:val="a3"/>
    <w:uiPriority w:val="1"/>
    <w:rsid w:val="002533BC"/>
    <w:rPr>
      <w:rFonts w:ascii="Microsoft Sans Serif" w:eastAsia="Microsoft Sans Serif" w:hAnsi="Microsoft Sans Serif" w:cs="Microsoft Sans Serif"/>
      <w:b w:val="0"/>
      <w:sz w:val="16"/>
      <w:szCs w:val="16"/>
    </w:rPr>
  </w:style>
  <w:style w:type="paragraph" w:styleId="a5">
    <w:name w:val="Title"/>
    <w:basedOn w:val="a"/>
    <w:link w:val="a6"/>
    <w:uiPriority w:val="10"/>
    <w:qFormat/>
    <w:rsid w:val="002533BC"/>
    <w:pPr>
      <w:widowControl w:val="0"/>
      <w:autoSpaceDE w:val="0"/>
      <w:autoSpaceDN w:val="0"/>
      <w:spacing w:after="0" w:line="240" w:lineRule="auto"/>
      <w:ind w:left="117"/>
    </w:pPr>
    <w:rPr>
      <w:rFonts w:ascii="Times New Roman" w:eastAsia="Times New Roman" w:hAnsi="Times New Roman"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0"/>
    <w:rsid w:val="002533BC"/>
    <w:rPr>
      <w:rFonts w:ascii="Times New Roman" w:eastAsia="Times New Roman" w:hAnsi="Times New Roman"/>
      <w:bCs/>
      <w:sz w:val="28"/>
      <w:szCs w:val="28"/>
    </w:rPr>
  </w:style>
  <w:style w:type="paragraph" w:styleId="a7">
    <w:name w:val="List Paragraph"/>
    <w:basedOn w:val="a"/>
    <w:uiPriority w:val="1"/>
    <w:qFormat/>
    <w:rsid w:val="002533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b w:val="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533BC"/>
    <w:pPr>
      <w:widowControl w:val="0"/>
      <w:autoSpaceDE w:val="0"/>
      <w:autoSpaceDN w:val="0"/>
      <w:spacing w:after="0" w:line="240" w:lineRule="auto"/>
      <w:ind w:left="107" w:right="96"/>
      <w:jc w:val="both"/>
    </w:pPr>
    <w:rPr>
      <w:rFonts w:ascii="Times New Roman" w:eastAsia="Times New Roman" w:hAnsi="Times New Roman"/>
      <w:b w:val="0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253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533BC"/>
  </w:style>
  <w:style w:type="paragraph" w:styleId="aa">
    <w:name w:val="footer"/>
    <w:basedOn w:val="a"/>
    <w:link w:val="ab"/>
    <w:uiPriority w:val="99"/>
    <w:unhideWhenUsed/>
    <w:rsid w:val="002533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533BC"/>
  </w:style>
  <w:style w:type="character" w:styleId="ac">
    <w:name w:val="Hyperlink"/>
    <w:basedOn w:val="a0"/>
    <w:uiPriority w:val="99"/>
    <w:unhideWhenUsed/>
    <w:rsid w:val="00F561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minmolodsport.saratov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%23/document/405309425/entry/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E8035-7203-461A-BA3C-4BAF1A69B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4856</Words>
  <Characters>27683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2023-10-13T10:52:00Z</dcterms:created>
  <dcterms:modified xsi:type="dcterms:W3CDTF">2023-10-13T11:25:00Z</dcterms:modified>
</cp:coreProperties>
</file>