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73" w:rsidRDefault="007002EC" w:rsidP="007002EC">
      <w:pPr>
        <w:pStyle w:val="a4"/>
        <w:widowControl w:val="0"/>
        <w:jc w:val="center"/>
        <w:rPr>
          <w:rFonts w:ascii="Century" w:hAnsi="Century"/>
          <w:b/>
          <w:sz w:val="48"/>
          <w:szCs w:val="48"/>
        </w:rPr>
      </w:pPr>
      <w:r>
        <w:rPr>
          <w:rFonts w:ascii="Century" w:hAnsi="Century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523769" wp14:editId="29249C00">
            <wp:simplePos x="0" y="0"/>
            <wp:positionH relativeFrom="column">
              <wp:posOffset>-530860</wp:posOffset>
            </wp:positionH>
            <wp:positionV relativeFrom="paragraph">
              <wp:posOffset>-630555</wp:posOffset>
            </wp:positionV>
            <wp:extent cx="7639050" cy="10677525"/>
            <wp:effectExtent l="0" t="0" r="0" b="9525"/>
            <wp:wrapSquare wrapText="bothSides"/>
            <wp:docPr id="1" name="Рисунок 1" descr="C:\Users\Секретарь\Desktop\Материалы для сайта\2. Боковое меню\1. О нас\5. Организационная структура\1. Отделение медико-социальной реабилитации\МС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Материалы для сайта\2. Боковое меню\1. О нас\5. Организационная структура\1. Отделение медико-социальной реабилитации\МСР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B2A">
        <w:rPr>
          <w:bCs/>
          <w:spacing w:val="-5"/>
          <w:sz w:val="28"/>
          <w:szCs w:val="28"/>
        </w:rPr>
        <w:tab/>
      </w:r>
    </w:p>
    <w:p w:rsidR="00F04B2A" w:rsidRDefault="00F04B2A" w:rsidP="00C10073">
      <w:pPr>
        <w:pStyle w:val="western"/>
        <w:spacing w:before="0" w:beforeAutospacing="0" w:after="0"/>
        <w:jc w:val="center"/>
        <w:rPr>
          <w:rFonts w:ascii="Century" w:hAnsi="Century"/>
          <w:b/>
          <w:bCs/>
          <w:sz w:val="28"/>
          <w:szCs w:val="28"/>
        </w:rPr>
      </w:pPr>
      <w:bookmarkStart w:id="0" w:name="_GoBack"/>
      <w:bookmarkEnd w:id="0"/>
      <w:r w:rsidRPr="00C10073">
        <w:rPr>
          <w:rFonts w:ascii="Century" w:hAnsi="Century"/>
          <w:b/>
          <w:bCs/>
          <w:sz w:val="28"/>
          <w:szCs w:val="28"/>
          <w:lang w:val="en-US"/>
        </w:rPr>
        <w:lastRenderedPageBreak/>
        <w:t>I</w:t>
      </w:r>
      <w:r w:rsidRPr="00C10073">
        <w:rPr>
          <w:rFonts w:ascii="Century" w:hAnsi="Century"/>
          <w:b/>
          <w:bCs/>
          <w:sz w:val="28"/>
          <w:szCs w:val="28"/>
        </w:rPr>
        <w:t>. Общие положения</w:t>
      </w:r>
    </w:p>
    <w:p w:rsidR="00C10073" w:rsidRPr="00C10073" w:rsidRDefault="00C10073" w:rsidP="00C10073">
      <w:pPr>
        <w:pStyle w:val="western"/>
        <w:spacing w:before="0" w:beforeAutospacing="0" w:after="0"/>
        <w:jc w:val="center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Cs/>
          <w:sz w:val="28"/>
          <w:szCs w:val="28"/>
        </w:rPr>
        <w:t>1.1</w:t>
      </w:r>
      <w:r w:rsidRPr="00C10073">
        <w:rPr>
          <w:rFonts w:ascii="Century" w:hAnsi="Century"/>
          <w:b/>
          <w:bCs/>
          <w:sz w:val="28"/>
          <w:szCs w:val="28"/>
        </w:rPr>
        <w:t xml:space="preserve"> </w:t>
      </w:r>
      <w:r w:rsidRPr="00C10073">
        <w:rPr>
          <w:rFonts w:ascii="Century" w:hAnsi="Century"/>
          <w:bCs/>
          <w:sz w:val="28"/>
          <w:szCs w:val="28"/>
        </w:rPr>
        <w:t>Нас</w:t>
      </w:r>
      <w:r w:rsidR="003F7A3B" w:rsidRPr="00C10073">
        <w:rPr>
          <w:rFonts w:ascii="Century" w:hAnsi="Century"/>
          <w:bCs/>
          <w:sz w:val="28"/>
          <w:szCs w:val="28"/>
        </w:rPr>
        <w:t>т</w:t>
      </w:r>
      <w:r w:rsidRPr="00C10073">
        <w:rPr>
          <w:rFonts w:ascii="Century" w:hAnsi="Century"/>
          <w:bCs/>
          <w:sz w:val="28"/>
          <w:szCs w:val="28"/>
        </w:rPr>
        <w:t>оящее положение (далее Положение) разработано на основании</w:t>
      </w:r>
      <w:r w:rsidRPr="00C10073">
        <w:rPr>
          <w:rFonts w:ascii="Century" w:hAnsi="Century"/>
          <w:sz w:val="28"/>
          <w:szCs w:val="28"/>
        </w:rPr>
        <w:t xml:space="preserve"> Федерального закона от 28.12.2013 года № 442-ФЗ </w:t>
      </w:r>
      <w:r w:rsidRPr="00C10073">
        <w:rPr>
          <w:rFonts w:ascii="Century" w:hAnsi="Century" w:cs="Centaur"/>
          <w:sz w:val="28"/>
          <w:szCs w:val="28"/>
        </w:rPr>
        <w:t>«</w:t>
      </w:r>
      <w:r w:rsidRPr="00C10073">
        <w:rPr>
          <w:rFonts w:ascii="Century" w:hAnsi="Century"/>
          <w:sz w:val="28"/>
          <w:szCs w:val="28"/>
        </w:rPr>
        <w:t>Об основах социального обслуживания граждан в Российской Федерации</w:t>
      </w:r>
      <w:r w:rsidRPr="00C10073">
        <w:rPr>
          <w:rFonts w:ascii="Century" w:hAnsi="Century" w:cs="Centaur"/>
          <w:sz w:val="28"/>
          <w:szCs w:val="28"/>
        </w:rPr>
        <w:t>»</w:t>
      </w:r>
      <w:r w:rsidRPr="00C10073">
        <w:rPr>
          <w:rFonts w:ascii="Century" w:hAnsi="Century"/>
          <w:sz w:val="28"/>
          <w:szCs w:val="28"/>
        </w:rPr>
        <w:t xml:space="preserve">, Федерального закона от 02.08.1995 г. № 124-ФЗ </w:t>
      </w:r>
      <w:r w:rsidRPr="00C10073">
        <w:rPr>
          <w:rFonts w:ascii="Century" w:hAnsi="Century" w:cs="Centaur"/>
          <w:sz w:val="28"/>
          <w:szCs w:val="28"/>
        </w:rPr>
        <w:t>«</w:t>
      </w:r>
      <w:r w:rsidRPr="00C10073">
        <w:rPr>
          <w:rFonts w:ascii="Century" w:hAnsi="Century"/>
          <w:sz w:val="28"/>
          <w:szCs w:val="28"/>
        </w:rPr>
        <w:t>Об основных гарантиях прав ребенка в российской Федерации</w:t>
      </w:r>
      <w:r w:rsidRPr="00C10073">
        <w:rPr>
          <w:rFonts w:ascii="Century" w:hAnsi="Century" w:cs="Centaur"/>
          <w:sz w:val="28"/>
          <w:szCs w:val="28"/>
        </w:rPr>
        <w:t>»</w:t>
      </w:r>
      <w:r w:rsidRPr="00C10073">
        <w:rPr>
          <w:rFonts w:ascii="Century" w:hAnsi="Century"/>
          <w:sz w:val="28"/>
          <w:szCs w:val="28"/>
        </w:rPr>
        <w:t xml:space="preserve">, Национального стандарта Российской федерации ГОСТ-Р 53060-2008 </w:t>
      </w:r>
      <w:r w:rsidRPr="00C10073">
        <w:rPr>
          <w:rFonts w:ascii="Century" w:hAnsi="Century" w:cs="Centaur"/>
          <w:sz w:val="28"/>
          <w:szCs w:val="28"/>
        </w:rPr>
        <w:t>«</w:t>
      </w:r>
      <w:r w:rsidRPr="00C10073">
        <w:rPr>
          <w:rFonts w:ascii="Century" w:hAnsi="Century"/>
          <w:sz w:val="28"/>
          <w:szCs w:val="28"/>
        </w:rPr>
        <w:t>Социальное обслуживание населения. Документация учреждений социального обслуживания</w:t>
      </w:r>
      <w:r w:rsidRPr="00C10073">
        <w:rPr>
          <w:rFonts w:ascii="Century" w:hAnsi="Century" w:cs="Centaur"/>
          <w:sz w:val="28"/>
          <w:szCs w:val="28"/>
        </w:rPr>
        <w:t>»</w:t>
      </w:r>
      <w:r w:rsidRPr="00C10073">
        <w:rPr>
          <w:rFonts w:ascii="Century" w:hAnsi="Century"/>
          <w:sz w:val="28"/>
          <w:szCs w:val="28"/>
        </w:rPr>
        <w:t xml:space="preserve">, приказа министерства социальной защиты Российской Федерации от 14.12.1994г № 249 </w:t>
      </w:r>
      <w:r w:rsidRPr="00C10073">
        <w:rPr>
          <w:rFonts w:ascii="Century" w:hAnsi="Century" w:cs="Centaur"/>
          <w:sz w:val="28"/>
          <w:szCs w:val="28"/>
        </w:rPr>
        <w:t>«</w:t>
      </w:r>
      <w:r w:rsidRPr="00C10073">
        <w:rPr>
          <w:rFonts w:ascii="Century" w:hAnsi="Century"/>
          <w:sz w:val="28"/>
          <w:szCs w:val="28"/>
        </w:rPr>
        <w:t>Об утверждении примерного положения о реабилитационном центре для детей и подростков с ограниченными возможностями</w:t>
      </w:r>
      <w:r w:rsidRPr="00C10073">
        <w:rPr>
          <w:rFonts w:ascii="Century" w:hAnsi="Century" w:cs="Centaur"/>
          <w:sz w:val="28"/>
          <w:szCs w:val="28"/>
        </w:rPr>
        <w:t>»</w:t>
      </w:r>
      <w:r w:rsidRPr="00C10073">
        <w:rPr>
          <w:rFonts w:ascii="Century" w:hAnsi="Century"/>
          <w:sz w:val="28"/>
          <w:szCs w:val="28"/>
        </w:rPr>
        <w:t xml:space="preserve">, Постановления Правительства Саратовской области от 14.10.2009 г. № 507-П </w:t>
      </w:r>
      <w:r w:rsidRPr="00C10073">
        <w:rPr>
          <w:rFonts w:ascii="Century" w:hAnsi="Century" w:cs="Centaur"/>
          <w:sz w:val="28"/>
          <w:szCs w:val="28"/>
        </w:rPr>
        <w:t>«</w:t>
      </w:r>
      <w:r w:rsidRPr="00C10073">
        <w:rPr>
          <w:rFonts w:ascii="Century" w:hAnsi="Century"/>
          <w:sz w:val="28"/>
          <w:szCs w:val="28"/>
        </w:rPr>
        <w:t xml:space="preserve">О примерном </w:t>
      </w:r>
      <w:proofErr w:type="gramStart"/>
      <w:r w:rsidRPr="00C10073">
        <w:rPr>
          <w:rFonts w:ascii="Century" w:hAnsi="Century"/>
          <w:sz w:val="28"/>
          <w:szCs w:val="28"/>
        </w:rPr>
        <w:t>положении</w:t>
      </w:r>
      <w:proofErr w:type="gramEnd"/>
      <w:r w:rsidRPr="00C10073">
        <w:rPr>
          <w:rFonts w:ascii="Century" w:hAnsi="Century"/>
          <w:sz w:val="28"/>
          <w:szCs w:val="28"/>
        </w:rPr>
        <w:t xml:space="preserve"> о реабилитационном учреждении Саратовской области</w:t>
      </w:r>
      <w:r w:rsidRPr="00C10073">
        <w:rPr>
          <w:rFonts w:ascii="Century" w:hAnsi="Century" w:cs="Centaur"/>
          <w:sz w:val="28"/>
          <w:szCs w:val="28"/>
        </w:rPr>
        <w:t>»</w:t>
      </w:r>
      <w:r w:rsidRPr="00C10073">
        <w:rPr>
          <w:rFonts w:ascii="Century" w:hAnsi="Century"/>
          <w:sz w:val="28"/>
          <w:szCs w:val="28"/>
        </w:rPr>
        <w:t xml:space="preserve">, Устава ГАУ СО </w:t>
      </w:r>
      <w:r w:rsidRPr="00C10073">
        <w:rPr>
          <w:rFonts w:ascii="Century" w:hAnsi="Century" w:cs="Centaur"/>
          <w:sz w:val="28"/>
          <w:szCs w:val="28"/>
        </w:rPr>
        <w:t>«</w:t>
      </w:r>
      <w:r w:rsidRPr="00C10073">
        <w:rPr>
          <w:rFonts w:ascii="Century" w:hAnsi="Century"/>
          <w:sz w:val="28"/>
          <w:szCs w:val="28"/>
        </w:rPr>
        <w:t>МРЦ</w:t>
      </w:r>
      <w:r w:rsidRPr="00C10073">
        <w:rPr>
          <w:rFonts w:ascii="Century" w:hAnsi="Century" w:cs="Centaur"/>
          <w:sz w:val="28"/>
          <w:szCs w:val="28"/>
        </w:rPr>
        <w:t>»</w:t>
      </w:r>
      <w:r w:rsidRPr="00C10073">
        <w:rPr>
          <w:rFonts w:ascii="Century" w:hAnsi="Century"/>
          <w:sz w:val="28"/>
          <w:szCs w:val="28"/>
        </w:rPr>
        <w:t>.</w:t>
      </w: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Cs/>
          <w:sz w:val="28"/>
          <w:szCs w:val="28"/>
        </w:rPr>
        <w:t>1.2 Отделение медико-социальной реабилитации</w:t>
      </w:r>
      <w:r w:rsidRPr="00C10073">
        <w:rPr>
          <w:rFonts w:ascii="Century" w:hAnsi="Century"/>
          <w:sz w:val="28"/>
          <w:szCs w:val="28"/>
        </w:rPr>
        <w:t xml:space="preserve"> </w:t>
      </w:r>
      <w:proofErr w:type="gramStart"/>
      <w:r w:rsidRPr="00C10073">
        <w:rPr>
          <w:rFonts w:ascii="Century" w:hAnsi="Century"/>
          <w:sz w:val="28"/>
          <w:szCs w:val="28"/>
        </w:rPr>
        <w:t xml:space="preserve">( </w:t>
      </w:r>
      <w:proofErr w:type="gramEnd"/>
      <w:r w:rsidRPr="00C10073">
        <w:rPr>
          <w:rFonts w:ascii="Century" w:hAnsi="Century"/>
          <w:sz w:val="28"/>
          <w:szCs w:val="28"/>
        </w:rPr>
        <w:t xml:space="preserve">далее Отделение) предназначено для осуществления медицинской реабилитации детей-инвалидов, детей с ограниченными возможностями, детей, находящихся в трудной жизненной ситуации от рождения до 18 лет, а также воспитывающих их семей (далее Дети, Семьи), путем предоставления социальных (государственных, дополнительных) услуг. 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/>
          <w:bCs/>
          <w:sz w:val="28"/>
          <w:szCs w:val="28"/>
        </w:rPr>
        <w:t xml:space="preserve">1.3 </w:t>
      </w:r>
      <w:r w:rsidRPr="00C10073">
        <w:rPr>
          <w:rFonts w:ascii="Century" w:hAnsi="Century"/>
          <w:bCs/>
          <w:sz w:val="28"/>
          <w:szCs w:val="28"/>
        </w:rPr>
        <w:t>Медицинское обслуживание Детей производится</w:t>
      </w:r>
      <w:r w:rsidRPr="00C10073">
        <w:rPr>
          <w:rFonts w:ascii="Century" w:hAnsi="Century"/>
          <w:sz w:val="28"/>
          <w:szCs w:val="28"/>
        </w:rPr>
        <w:t xml:space="preserve"> в соответствии с законодательством бесплатно, а также на условиях частичной и полной оплаты. В рамках уставной деятельности Центр вправе предоставлять услуги гражданам и юридическим лицам за плату и на одинаковых при оказании однородных услуг условиях в порядке, установленном законодательством Российской Федерации. Средства от деятельности, приносящей доходы, а также средства, полученные в результате благотворительных взносов, пожертвований и приобретенное за счет этих средств, имущество, поступают в самостоятельное распоряжение Центра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Cs/>
          <w:sz w:val="28"/>
          <w:szCs w:val="28"/>
        </w:rPr>
        <w:t>1.4</w:t>
      </w:r>
      <w:r w:rsidRPr="00C10073">
        <w:rPr>
          <w:rFonts w:ascii="Century" w:hAnsi="Century"/>
          <w:b/>
          <w:bCs/>
          <w:sz w:val="28"/>
          <w:szCs w:val="28"/>
        </w:rPr>
        <w:t xml:space="preserve"> </w:t>
      </w:r>
      <w:r w:rsidRPr="00C10073">
        <w:rPr>
          <w:rFonts w:ascii="Century" w:hAnsi="Century"/>
          <w:bCs/>
          <w:sz w:val="28"/>
          <w:szCs w:val="28"/>
        </w:rPr>
        <w:t>Штатное расписание утверждается директором</w:t>
      </w:r>
      <w:r w:rsidRPr="00C10073">
        <w:rPr>
          <w:rFonts w:ascii="Century" w:hAnsi="Century"/>
          <w:sz w:val="28"/>
          <w:szCs w:val="28"/>
        </w:rPr>
        <w:t xml:space="preserve"> Центра при согласовании с Учредителем. Кадровый состав отделения комплектуется в соответствии со штатным расписанием. Работники отделения должны иметь соответствующее образование, профильную подготовку, квалификацию, аттестованы в установленном порядке в соответствии с действующим законодательством.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Cs/>
          <w:sz w:val="28"/>
          <w:szCs w:val="28"/>
        </w:rPr>
        <w:t>1.5</w:t>
      </w:r>
      <w:proofErr w:type="gramStart"/>
      <w:r w:rsidR="00C10073">
        <w:rPr>
          <w:rFonts w:ascii="Century" w:hAnsi="Century"/>
          <w:bCs/>
          <w:sz w:val="28"/>
          <w:szCs w:val="28"/>
        </w:rPr>
        <w:t xml:space="preserve"> </w:t>
      </w:r>
      <w:r w:rsidRPr="00C10073">
        <w:rPr>
          <w:rFonts w:ascii="Century" w:hAnsi="Century"/>
          <w:bCs/>
          <w:sz w:val="28"/>
          <w:szCs w:val="28"/>
        </w:rPr>
        <w:t>В</w:t>
      </w:r>
      <w:proofErr w:type="gramEnd"/>
      <w:r w:rsidR="00C10073">
        <w:rPr>
          <w:rFonts w:ascii="Century" w:hAnsi="Century"/>
          <w:bCs/>
          <w:sz w:val="28"/>
          <w:szCs w:val="28"/>
        </w:rPr>
        <w:t xml:space="preserve"> </w:t>
      </w:r>
      <w:r w:rsidRPr="00C10073">
        <w:rPr>
          <w:rFonts w:ascii="Century" w:hAnsi="Century"/>
          <w:bCs/>
          <w:sz w:val="28"/>
          <w:szCs w:val="28"/>
        </w:rPr>
        <w:t>Отделении создаются условия</w:t>
      </w:r>
      <w:r w:rsidRPr="00C10073">
        <w:rPr>
          <w:rFonts w:ascii="Century" w:hAnsi="Century"/>
          <w:b/>
          <w:bCs/>
          <w:sz w:val="28"/>
          <w:szCs w:val="28"/>
        </w:rPr>
        <w:t xml:space="preserve"> </w:t>
      </w:r>
      <w:r w:rsidRPr="00C10073">
        <w:rPr>
          <w:rFonts w:ascii="Century" w:hAnsi="Century"/>
          <w:sz w:val="28"/>
          <w:szCs w:val="28"/>
        </w:rPr>
        <w:t>для осуществления реабилитационной, медицинской,    физкультурно-оздоровительной деятельности, отвечающие требованиям законодательства.</w:t>
      </w: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1</w:t>
      </w:r>
      <w:r w:rsidRPr="00C10073">
        <w:rPr>
          <w:rFonts w:ascii="Century" w:hAnsi="Century"/>
          <w:bCs/>
          <w:sz w:val="28"/>
          <w:szCs w:val="28"/>
        </w:rPr>
        <w:t>.6 Отделени</w:t>
      </w:r>
      <w:r w:rsidR="00C10073" w:rsidRPr="00C10073">
        <w:rPr>
          <w:rFonts w:ascii="Century" w:hAnsi="Century"/>
          <w:bCs/>
          <w:sz w:val="28"/>
          <w:szCs w:val="28"/>
        </w:rPr>
        <w:t>е</w:t>
      </w:r>
      <w:r w:rsidRPr="00C10073">
        <w:rPr>
          <w:rFonts w:ascii="Century" w:hAnsi="Century"/>
          <w:bCs/>
          <w:sz w:val="28"/>
          <w:szCs w:val="28"/>
        </w:rPr>
        <w:t xml:space="preserve"> </w:t>
      </w:r>
      <w:proofErr w:type="gramStart"/>
      <w:r w:rsidRPr="00C10073">
        <w:rPr>
          <w:rFonts w:ascii="Century" w:hAnsi="Century"/>
          <w:bCs/>
          <w:sz w:val="28"/>
          <w:szCs w:val="28"/>
        </w:rPr>
        <w:t xml:space="preserve">медико </w:t>
      </w:r>
      <w:r w:rsidRPr="00C10073">
        <w:rPr>
          <w:rFonts w:ascii="Century" w:hAnsi="Century" w:cs="Centaur"/>
          <w:bCs/>
          <w:sz w:val="28"/>
          <w:szCs w:val="28"/>
        </w:rPr>
        <w:t>–</w:t>
      </w:r>
      <w:r w:rsidRPr="00C10073">
        <w:rPr>
          <w:rFonts w:ascii="Century" w:hAnsi="Century"/>
          <w:bCs/>
          <w:sz w:val="28"/>
          <w:szCs w:val="28"/>
        </w:rPr>
        <w:t xml:space="preserve"> социальной</w:t>
      </w:r>
      <w:proofErr w:type="gramEnd"/>
      <w:r w:rsidRPr="00C10073">
        <w:rPr>
          <w:rFonts w:ascii="Century" w:hAnsi="Century"/>
          <w:bCs/>
          <w:sz w:val="28"/>
          <w:szCs w:val="28"/>
        </w:rPr>
        <w:t xml:space="preserve"> реабилитации</w:t>
      </w:r>
      <w:r w:rsidRPr="00C10073">
        <w:rPr>
          <w:rFonts w:ascii="Century" w:hAnsi="Century"/>
          <w:sz w:val="28"/>
          <w:szCs w:val="28"/>
        </w:rPr>
        <w:t xml:space="preserve"> создается, </w:t>
      </w:r>
      <w:r w:rsidR="00C10073">
        <w:rPr>
          <w:rFonts w:ascii="Century" w:hAnsi="Century"/>
          <w:sz w:val="28"/>
          <w:szCs w:val="28"/>
        </w:rPr>
        <w:t>реорганизуе</w:t>
      </w:r>
      <w:r w:rsidRPr="00C10073">
        <w:rPr>
          <w:rFonts w:ascii="Century" w:hAnsi="Century"/>
          <w:sz w:val="28"/>
          <w:szCs w:val="28"/>
        </w:rPr>
        <w:t xml:space="preserve">тся и ликвидируются приказом директора Центра по согласованию с учредителем, а также по иным основаниям в порядке, предусмотренным законодательством Российской федерации. </w:t>
      </w: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Cs/>
          <w:sz w:val="28"/>
          <w:szCs w:val="28"/>
        </w:rPr>
        <w:lastRenderedPageBreak/>
        <w:t xml:space="preserve">1.7 Отделение не является юридическими </w:t>
      </w:r>
      <w:proofErr w:type="gramStart"/>
      <w:r w:rsidRPr="00C10073">
        <w:rPr>
          <w:rFonts w:ascii="Century" w:hAnsi="Century"/>
          <w:bCs/>
          <w:sz w:val="28"/>
          <w:szCs w:val="28"/>
        </w:rPr>
        <w:t>лицами</w:t>
      </w:r>
      <w:proofErr w:type="gramEnd"/>
      <w:r w:rsidRPr="00C10073">
        <w:rPr>
          <w:rFonts w:ascii="Century" w:hAnsi="Century"/>
          <w:sz w:val="28"/>
          <w:szCs w:val="28"/>
        </w:rPr>
        <w:t xml:space="preserve"> и действуют в соответствии с Уставом учреждения, настоящим положением и с утвержденными положениями о них. В своей деятельности отделения руководствуются Конституцией Российской Федерации, нормативно-правовыми актами Российской федерации, Саратовской области. </w:t>
      </w: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Cs/>
          <w:sz w:val="28"/>
          <w:szCs w:val="28"/>
        </w:rPr>
        <w:t>1.8 Отделение непосредственно подчиняются</w:t>
      </w:r>
      <w:r w:rsidRPr="00C10073">
        <w:rPr>
          <w:rFonts w:ascii="Century" w:hAnsi="Century"/>
          <w:sz w:val="28"/>
          <w:szCs w:val="28"/>
        </w:rPr>
        <w:t xml:space="preserve"> директору Центра, возглавляет отделение заведующий. Заведующий и работники отделений, назначаются на должность и освобождаются от должности приказом Центра.</w:t>
      </w:r>
    </w:p>
    <w:p w:rsidR="00F04B2A" w:rsidRPr="00C10073" w:rsidRDefault="00C10073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Cs/>
          <w:sz w:val="28"/>
          <w:szCs w:val="28"/>
        </w:rPr>
        <w:t>1.9</w:t>
      </w:r>
      <w:r w:rsidR="00F04B2A" w:rsidRPr="00C10073">
        <w:rPr>
          <w:rFonts w:ascii="Century" w:hAnsi="Century"/>
          <w:bCs/>
          <w:sz w:val="28"/>
          <w:szCs w:val="28"/>
        </w:rPr>
        <w:t xml:space="preserve"> Отделение осуществляет свою деятельность</w:t>
      </w:r>
      <w:r w:rsidR="00F04B2A" w:rsidRPr="00C10073">
        <w:rPr>
          <w:rFonts w:ascii="Century" w:hAnsi="Century"/>
          <w:sz w:val="28"/>
          <w:szCs w:val="28"/>
        </w:rPr>
        <w:t xml:space="preserve"> во взаимодействии с другими структурными подразделениями Центра. Работники отделения осуществляют различные формы, методы и технологии работы с детьми и семьями не противоречащие Уставу Центра, настоящему положению, законодательству. Осваивают новые эффективные методики и технологии, а также нетрадиционные методы реабилитации, систематически повышают квалификацию.</w:t>
      </w: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Cs/>
          <w:sz w:val="28"/>
          <w:szCs w:val="28"/>
        </w:rPr>
        <w:t>1.1</w:t>
      </w:r>
      <w:r w:rsidR="00C10073" w:rsidRPr="00C10073">
        <w:rPr>
          <w:rFonts w:ascii="Century" w:hAnsi="Century"/>
          <w:bCs/>
          <w:sz w:val="28"/>
          <w:szCs w:val="28"/>
        </w:rPr>
        <w:t>0</w:t>
      </w:r>
      <w:r w:rsidRPr="00C10073">
        <w:rPr>
          <w:rFonts w:ascii="Century" w:hAnsi="Century"/>
          <w:bCs/>
          <w:sz w:val="28"/>
          <w:szCs w:val="28"/>
        </w:rPr>
        <w:t xml:space="preserve"> Содержание работы отделения</w:t>
      </w:r>
      <w:r w:rsidRPr="00C10073">
        <w:rPr>
          <w:rFonts w:ascii="Century" w:hAnsi="Century"/>
          <w:b/>
          <w:bCs/>
          <w:sz w:val="28"/>
          <w:szCs w:val="28"/>
        </w:rPr>
        <w:t xml:space="preserve"> </w:t>
      </w:r>
      <w:r w:rsidRPr="00C10073">
        <w:rPr>
          <w:rFonts w:ascii="Century" w:hAnsi="Century"/>
          <w:sz w:val="28"/>
          <w:szCs w:val="28"/>
        </w:rPr>
        <w:t>строится по плану, на принципах демократии, гуманизма, толерантности, индивидуализации, вариативности, развития у Детей инициативы и самостоятельности, привития основ здорового образа жизни, навыков самообслуживания, навыков общения, пребывания в коллективе.</w:t>
      </w: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Cs/>
          <w:sz w:val="28"/>
          <w:szCs w:val="28"/>
        </w:rPr>
        <w:t>1.1</w:t>
      </w:r>
      <w:r w:rsidR="00C10073" w:rsidRPr="00C10073">
        <w:rPr>
          <w:rFonts w:ascii="Century" w:hAnsi="Century"/>
          <w:bCs/>
          <w:sz w:val="28"/>
          <w:szCs w:val="28"/>
        </w:rPr>
        <w:t>1</w:t>
      </w:r>
      <w:r w:rsidRPr="00C10073">
        <w:rPr>
          <w:rFonts w:ascii="Century" w:hAnsi="Century"/>
          <w:bCs/>
          <w:sz w:val="28"/>
          <w:szCs w:val="28"/>
        </w:rPr>
        <w:t xml:space="preserve"> Правом внеочередного и первоочередного</w:t>
      </w:r>
      <w:r w:rsidRPr="00C10073">
        <w:rPr>
          <w:rFonts w:ascii="Century" w:hAnsi="Century"/>
          <w:sz w:val="28"/>
          <w:szCs w:val="28"/>
        </w:rPr>
        <w:t xml:space="preserve"> принятия на социальное обслуживание имеют дети-инвалиды (от рождения до 18 лет), а также дети с ограниченными возможностями, проживающие в отдаленных населенных пунктах.</w:t>
      </w:r>
    </w:p>
    <w:p w:rsidR="00F04B2A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Cs/>
          <w:sz w:val="28"/>
          <w:szCs w:val="28"/>
        </w:rPr>
        <w:t>1.1</w:t>
      </w:r>
      <w:r w:rsidR="00C10073" w:rsidRPr="00C10073">
        <w:rPr>
          <w:rFonts w:ascii="Century" w:hAnsi="Century"/>
          <w:bCs/>
          <w:sz w:val="28"/>
          <w:szCs w:val="28"/>
        </w:rPr>
        <w:t>2</w:t>
      </w:r>
      <w:r w:rsidRPr="00C10073">
        <w:rPr>
          <w:rFonts w:ascii="Century" w:hAnsi="Century"/>
          <w:bCs/>
          <w:sz w:val="28"/>
          <w:szCs w:val="28"/>
        </w:rPr>
        <w:t xml:space="preserve"> Продолжительность пребывания в Центре</w:t>
      </w:r>
      <w:r w:rsidRPr="00C10073">
        <w:rPr>
          <w:rFonts w:ascii="Century" w:hAnsi="Century"/>
          <w:b/>
          <w:bCs/>
          <w:sz w:val="28"/>
          <w:szCs w:val="28"/>
        </w:rPr>
        <w:t xml:space="preserve"> </w:t>
      </w:r>
      <w:r w:rsidRPr="00C10073">
        <w:rPr>
          <w:rFonts w:ascii="Century" w:hAnsi="Century"/>
          <w:sz w:val="28"/>
          <w:szCs w:val="28"/>
        </w:rPr>
        <w:t>определяется характером и сроками необходимыми для социальной реабилитации и не может составлять более 21 дня.</w:t>
      </w:r>
    </w:p>
    <w:p w:rsidR="00C10073" w:rsidRPr="00C10073" w:rsidRDefault="00C10073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Default="00F04B2A" w:rsidP="00C10073">
      <w:pPr>
        <w:pStyle w:val="a5"/>
        <w:spacing w:before="0" w:beforeAutospacing="0" w:after="0"/>
        <w:jc w:val="center"/>
        <w:rPr>
          <w:rFonts w:ascii="Century" w:hAnsi="Century"/>
          <w:b/>
          <w:bCs/>
          <w:sz w:val="28"/>
          <w:szCs w:val="28"/>
        </w:rPr>
      </w:pPr>
      <w:r w:rsidRPr="00C10073">
        <w:rPr>
          <w:rFonts w:ascii="Century" w:hAnsi="Century"/>
          <w:b/>
          <w:bCs/>
          <w:sz w:val="28"/>
          <w:szCs w:val="28"/>
          <w:lang w:val="en-US"/>
        </w:rPr>
        <w:t>II</w:t>
      </w:r>
      <w:r w:rsidR="00C10073">
        <w:rPr>
          <w:rFonts w:ascii="Century" w:hAnsi="Century"/>
          <w:b/>
          <w:bCs/>
          <w:sz w:val="28"/>
          <w:szCs w:val="28"/>
        </w:rPr>
        <w:t>.</w:t>
      </w:r>
      <w:r w:rsidRPr="00C10073">
        <w:rPr>
          <w:rFonts w:ascii="Century" w:hAnsi="Century"/>
          <w:b/>
          <w:bCs/>
          <w:sz w:val="28"/>
          <w:szCs w:val="28"/>
        </w:rPr>
        <w:t xml:space="preserve"> Цель, задачи, направления деятельности отделения</w:t>
      </w:r>
    </w:p>
    <w:p w:rsidR="00C10073" w:rsidRPr="00C10073" w:rsidRDefault="00C10073" w:rsidP="00C10073">
      <w:pPr>
        <w:pStyle w:val="a5"/>
        <w:spacing w:before="0" w:beforeAutospacing="0" w:after="0"/>
        <w:jc w:val="center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/>
          <w:bCs/>
          <w:sz w:val="28"/>
          <w:szCs w:val="28"/>
        </w:rPr>
        <w:t xml:space="preserve">     2.1 Основная цель деятельности Отделения </w:t>
      </w:r>
      <w:r w:rsidR="00C10073">
        <w:rPr>
          <w:rFonts w:ascii="Century" w:hAnsi="Century"/>
          <w:b/>
          <w:bCs/>
          <w:sz w:val="28"/>
          <w:szCs w:val="28"/>
        </w:rPr>
        <w:t xml:space="preserve">- </w:t>
      </w:r>
      <w:r w:rsidRPr="00C10073">
        <w:rPr>
          <w:rFonts w:ascii="Century" w:hAnsi="Century"/>
          <w:sz w:val="28"/>
          <w:szCs w:val="28"/>
        </w:rPr>
        <w:t xml:space="preserve">осуществление социально-медицинской реабилитации детей и подростков с ограниченными возможностями: детей-инвалидов, детей и подростков с ограниченными возможностями, детей, находящихся в трудной жизненной ситуации, путем оказания социальных (государственных, дополнительных) услуг; 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/>
          <w:bCs/>
          <w:sz w:val="28"/>
          <w:szCs w:val="28"/>
        </w:rPr>
        <w:t xml:space="preserve">      2.2</w:t>
      </w:r>
      <w:r w:rsidRPr="00C10073">
        <w:rPr>
          <w:rFonts w:ascii="Century" w:hAnsi="Century"/>
          <w:sz w:val="28"/>
          <w:szCs w:val="28"/>
        </w:rPr>
        <w:t xml:space="preserve"> </w:t>
      </w:r>
      <w:r w:rsidRPr="00C10073">
        <w:rPr>
          <w:rFonts w:ascii="Century" w:hAnsi="Century"/>
          <w:b/>
          <w:bCs/>
          <w:sz w:val="28"/>
          <w:szCs w:val="28"/>
        </w:rPr>
        <w:t>Основными задачами Отделения являются: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- Осуществление комплексной, квалифицированной социально-медицинской реабилитации Детей,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 xml:space="preserve">- Обеспечение условий для сохранения и улучшения физического и психического состояния Детей, 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- Обеспечение максимально полной и своевременной социальной адаптации к жизни в обществе, к обучению и труду,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lastRenderedPageBreak/>
        <w:t xml:space="preserve">- Осуществление взаимодействия с семьей для обеспечения непрерывности реабилитационных мероприятий и социальной адаптации Детей. 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- Развитие и внедрение новых методов, форм и технологий реабилитации</w:t>
      </w: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 xml:space="preserve">2.3 Социальное обслуживание осуществляется в полустационарной, </w:t>
      </w:r>
      <w:proofErr w:type="gramStart"/>
      <w:r w:rsidRPr="00C10073">
        <w:rPr>
          <w:rFonts w:ascii="Century" w:hAnsi="Century"/>
          <w:sz w:val="28"/>
          <w:szCs w:val="28"/>
        </w:rPr>
        <w:t>стационарной</w:t>
      </w:r>
      <w:proofErr w:type="gramEnd"/>
      <w:r w:rsidRPr="00C10073">
        <w:rPr>
          <w:rFonts w:ascii="Century" w:hAnsi="Century"/>
          <w:sz w:val="28"/>
          <w:szCs w:val="28"/>
        </w:rPr>
        <w:t xml:space="preserve"> формах.</w:t>
      </w:r>
    </w:p>
    <w:p w:rsidR="00C10073" w:rsidRDefault="00C10073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b/>
          <w:bCs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jc w:val="center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/>
          <w:bCs/>
          <w:sz w:val="28"/>
          <w:szCs w:val="28"/>
          <w:lang w:val="en-US"/>
        </w:rPr>
        <w:t>III</w:t>
      </w:r>
      <w:r w:rsidRPr="00C10073">
        <w:rPr>
          <w:rFonts w:ascii="Century" w:hAnsi="Century"/>
          <w:b/>
          <w:bCs/>
          <w:sz w:val="28"/>
          <w:szCs w:val="28"/>
        </w:rPr>
        <w:t>. Основные направления деятельности Отделения</w:t>
      </w: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b/>
          <w:bCs/>
          <w:sz w:val="28"/>
          <w:szCs w:val="28"/>
        </w:rPr>
        <w:t xml:space="preserve">      </w:t>
      </w:r>
      <w:r w:rsidR="00C10073">
        <w:rPr>
          <w:rFonts w:ascii="Century" w:hAnsi="Century"/>
          <w:bCs/>
          <w:sz w:val="28"/>
          <w:szCs w:val="28"/>
        </w:rPr>
        <w:t>3</w:t>
      </w:r>
      <w:r w:rsidRPr="00C10073">
        <w:rPr>
          <w:rFonts w:ascii="Century" w:hAnsi="Century"/>
          <w:bCs/>
          <w:sz w:val="28"/>
          <w:szCs w:val="28"/>
        </w:rPr>
        <w:t>.1</w:t>
      </w:r>
      <w:r w:rsidRPr="00C10073">
        <w:rPr>
          <w:rFonts w:ascii="Century" w:hAnsi="Century"/>
          <w:sz w:val="28"/>
          <w:szCs w:val="28"/>
        </w:rPr>
        <w:t xml:space="preserve"> </w:t>
      </w:r>
      <w:r w:rsidR="00C10073">
        <w:rPr>
          <w:rFonts w:ascii="Century" w:hAnsi="Century"/>
          <w:sz w:val="28"/>
          <w:szCs w:val="28"/>
        </w:rPr>
        <w:t>Основными направлениями деятельности Отделения являются: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- Организаци</w:t>
      </w:r>
      <w:r w:rsidR="00C10073">
        <w:rPr>
          <w:rFonts w:ascii="Century" w:hAnsi="Century"/>
          <w:sz w:val="28"/>
          <w:szCs w:val="28"/>
        </w:rPr>
        <w:t>я</w:t>
      </w:r>
      <w:r w:rsidRPr="00C10073">
        <w:rPr>
          <w:rFonts w:ascii="Century" w:hAnsi="Century"/>
          <w:sz w:val="28"/>
          <w:szCs w:val="28"/>
        </w:rPr>
        <w:t xml:space="preserve"> поэтапного выполнения индивидуальных программ реабилитации Детей в части социально </w:t>
      </w:r>
      <w:proofErr w:type="gramStart"/>
      <w:r w:rsidRPr="00C10073">
        <w:rPr>
          <w:rFonts w:ascii="Century" w:hAnsi="Century"/>
          <w:sz w:val="28"/>
          <w:szCs w:val="28"/>
        </w:rPr>
        <w:t>-м</w:t>
      </w:r>
      <w:proofErr w:type="gramEnd"/>
      <w:r w:rsidRPr="00C10073">
        <w:rPr>
          <w:rFonts w:ascii="Century" w:hAnsi="Century"/>
          <w:sz w:val="28"/>
          <w:szCs w:val="28"/>
        </w:rPr>
        <w:t>едицинских и медико - консультативных мероприятий;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-</w:t>
      </w:r>
      <w:r w:rsidR="00C10073">
        <w:rPr>
          <w:rFonts w:ascii="Century" w:hAnsi="Century"/>
          <w:sz w:val="28"/>
          <w:szCs w:val="28"/>
        </w:rPr>
        <w:t xml:space="preserve"> </w:t>
      </w:r>
      <w:r w:rsidRPr="00C10073">
        <w:rPr>
          <w:rFonts w:ascii="Century" w:hAnsi="Century"/>
          <w:sz w:val="28"/>
          <w:szCs w:val="28"/>
        </w:rPr>
        <w:t>Проведени</w:t>
      </w:r>
      <w:r w:rsidR="00C10073">
        <w:rPr>
          <w:rFonts w:ascii="Century" w:hAnsi="Century"/>
          <w:sz w:val="28"/>
          <w:szCs w:val="28"/>
        </w:rPr>
        <w:t>е</w:t>
      </w:r>
      <w:r w:rsidRPr="00C10073">
        <w:rPr>
          <w:rFonts w:ascii="Century" w:hAnsi="Century"/>
          <w:sz w:val="28"/>
          <w:szCs w:val="28"/>
        </w:rPr>
        <w:t xml:space="preserve"> лечебно-реабилитационно-профилактической, санитарно-просветительской работы с детьми и Семьями, работниками других структурных подразделений,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- Взаимодействие специалистов отделения с родителями для достижения непрерывности реабилитационных мероприятий и социальной адаптации ребенка и семьи;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- Взаимодействие с лечебными учреждениями города по вопросам лечения и реабилитации.</w:t>
      </w:r>
    </w:p>
    <w:p w:rsidR="00B96058" w:rsidRDefault="00B96058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b/>
          <w:bCs/>
          <w:sz w:val="28"/>
          <w:szCs w:val="28"/>
        </w:rPr>
      </w:pPr>
    </w:p>
    <w:p w:rsidR="00F04B2A" w:rsidRDefault="00B96058" w:rsidP="00B96058">
      <w:pPr>
        <w:pStyle w:val="a5"/>
        <w:spacing w:before="0" w:beforeAutospacing="0" w:after="0"/>
        <w:jc w:val="center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  <w:lang w:val="en-US"/>
        </w:rPr>
        <w:t>IV</w:t>
      </w:r>
      <w:r w:rsidR="00F04B2A" w:rsidRPr="00C10073">
        <w:rPr>
          <w:rFonts w:ascii="Century" w:hAnsi="Century"/>
          <w:b/>
          <w:bCs/>
          <w:sz w:val="28"/>
          <w:szCs w:val="28"/>
        </w:rPr>
        <w:t>. Права и ответственность Отделения:</w:t>
      </w:r>
    </w:p>
    <w:p w:rsidR="00B96058" w:rsidRPr="00C10073" w:rsidRDefault="00B96058" w:rsidP="00B96058">
      <w:pPr>
        <w:pStyle w:val="a5"/>
        <w:spacing w:before="0" w:beforeAutospacing="0" w:after="0"/>
        <w:jc w:val="center"/>
        <w:rPr>
          <w:rFonts w:ascii="Century" w:hAnsi="Century"/>
          <w:sz w:val="28"/>
          <w:szCs w:val="28"/>
        </w:rPr>
      </w:pPr>
    </w:p>
    <w:p w:rsidR="00F04B2A" w:rsidRPr="00B96058" w:rsidRDefault="00B96058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b/>
          <w:sz w:val="28"/>
          <w:szCs w:val="28"/>
        </w:rPr>
      </w:pPr>
      <w:r w:rsidRPr="00B96058">
        <w:rPr>
          <w:rFonts w:ascii="Century" w:hAnsi="Century"/>
          <w:b/>
          <w:bCs/>
          <w:sz w:val="28"/>
          <w:szCs w:val="28"/>
        </w:rPr>
        <w:t xml:space="preserve">4.1 </w:t>
      </w:r>
      <w:r w:rsidR="00F04B2A" w:rsidRPr="00B96058">
        <w:rPr>
          <w:rFonts w:ascii="Century" w:hAnsi="Century"/>
          <w:b/>
          <w:bCs/>
          <w:sz w:val="28"/>
          <w:szCs w:val="28"/>
        </w:rPr>
        <w:t>Отделение имеет право: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- Запрашивать и получать от структурных подразделений Центра сведения, справочные и другие материалы, необходимые для выполнения возложенных на отделение задач,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 xml:space="preserve">- Уведомлять </w:t>
      </w:r>
      <w:proofErr w:type="gramStart"/>
      <w:r w:rsidRPr="00C10073">
        <w:rPr>
          <w:rFonts w:ascii="Century" w:hAnsi="Century"/>
          <w:sz w:val="28"/>
          <w:szCs w:val="28"/>
        </w:rPr>
        <w:t>при обнаружении нарушений законности в Центре об этих нарушениях директору Центра для привлечения виновных к ответственности</w:t>
      </w:r>
      <w:proofErr w:type="gramEnd"/>
      <w:r w:rsidRPr="00C10073">
        <w:rPr>
          <w:rFonts w:ascii="Century" w:hAnsi="Century"/>
          <w:sz w:val="28"/>
          <w:szCs w:val="28"/>
        </w:rPr>
        <w:t>, устранять нарушения в соответствии с компетенцией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- Вносить руководству Центра предложения по вопросам своей деятельности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- Работники отделения пользуются правами, предусмотренными законодательством и локально-нормативными актами Центра.</w:t>
      </w:r>
    </w:p>
    <w:p w:rsidR="00F04B2A" w:rsidRPr="00B96058" w:rsidRDefault="00B96058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b/>
          <w:sz w:val="28"/>
          <w:szCs w:val="28"/>
        </w:rPr>
      </w:pPr>
      <w:r w:rsidRPr="00B96058">
        <w:rPr>
          <w:rFonts w:ascii="Century" w:hAnsi="Century"/>
          <w:b/>
          <w:bCs/>
          <w:sz w:val="28"/>
          <w:szCs w:val="28"/>
        </w:rPr>
        <w:t xml:space="preserve">4.2. </w:t>
      </w:r>
      <w:r w:rsidR="00F04B2A" w:rsidRPr="00B96058">
        <w:rPr>
          <w:rFonts w:ascii="Century" w:hAnsi="Century"/>
          <w:b/>
          <w:bCs/>
          <w:sz w:val="28"/>
          <w:szCs w:val="28"/>
        </w:rPr>
        <w:t xml:space="preserve">Ответственность отделения </w:t>
      </w:r>
      <w:proofErr w:type="gramStart"/>
      <w:r w:rsidR="00F04B2A" w:rsidRPr="00B96058">
        <w:rPr>
          <w:rFonts w:ascii="Century" w:hAnsi="Century"/>
          <w:b/>
          <w:bCs/>
          <w:sz w:val="28"/>
          <w:szCs w:val="28"/>
        </w:rPr>
        <w:t>за</w:t>
      </w:r>
      <w:proofErr w:type="gramEnd"/>
      <w:r w:rsidR="00F04B2A" w:rsidRPr="00B96058">
        <w:rPr>
          <w:rFonts w:ascii="Century" w:hAnsi="Century"/>
          <w:b/>
          <w:bCs/>
          <w:sz w:val="28"/>
          <w:szCs w:val="28"/>
        </w:rPr>
        <w:t>: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>- жизнь и здоровье Детей во время пребывания в отделении;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 xml:space="preserve">- качество и своевременность выполнения задач и функций, возложенных на отделение, а также за полную реализацию прав и </w:t>
      </w:r>
      <w:proofErr w:type="gramStart"/>
      <w:r w:rsidRPr="00C10073">
        <w:rPr>
          <w:rFonts w:ascii="Century" w:hAnsi="Century"/>
          <w:sz w:val="28"/>
          <w:szCs w:val="28"/>
        </w:rPr>
        <w:t>обязанностей</w:t>
      </w:r>
      <w:proofErr w:type="gramEnd"/>
      <w:r w:rsidRPr="00C10073">
        <w:rPr>
          <w:rFonts w:ascii="Century" w:hAnsi="Century"/>
          <w:sz w:val="28"/>
          <w:szCs w:val="28"/>
        </w:rPr>
        <w:t xml:space="preserve"> возложенных на отделение;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t xml:space="preserve">- соблюдение требований законодательства Российской Федерации, </w:t>
      </w:r>
    </w:p>
    <w:p w:rsidR="00F04B2A" w:rsidRPr="00C10073" w:rsidRDefault="00F04B2A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 w:rsidRPr="00C10073">
        <w:rPr>
          <w:rFonts w:ascii="Century" w:hAnsi="Century"/>
          <w:sz w:val="28"/>
          <w:szCs w:val="28"/>
        </w:rPr>
        <w:lastRenderedPageBreak/>
        <w:t>условия, объемы, формы и качество предоставления социальных услуг.</w:t>
      </w:r>
    </w:p>
    <w:p w:rsidR="00F04B2A" w:rsidRDefault="00B96058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- и</w:t>
      </w:r>
      <w:r w:rsidR="00F04B2A" w:rsidRPr="00C10073">
        <w:rPr>
          <w:rFonts w:ascii="Century" w:hAnsi="Century"/>
          <w:sz w:val="28"/>
          <w:szCs w:val="28"/>
        </w:rPr>
        <w:t>ндивидуальная (персональная) ответственность работников отделения устанавливается должностными инструкциями.</w:t>
      </w:r>
    </w:p>
    <w:p w:rsidR="00B96058" w:rsidRDefault="00B96058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B96058" w:rsidRPr="00CC5260" w:rsidRDefault="00B96058" w:rsidP="00B96058">
      <w:pPr>
        <w:pStyle w:val="a7"/>
        <w:ind w:left="0" w:hanging="360"/>
        <w:jc w:val="center"/>
        <w:rPr>
          <w:rFonts w:ascii="Century" w:hAnsi="Century"/>
          <w:b/>
          <w:bCs/>
          <w:sz w:val="28"/>
          <w:szCs w:val="28"/>
        </w:rPr>
      </w:pPr>
      <w:r w:rsidRPr="00CC5260">
        <w:rPr>
          <w:rFonts w:ascii="Century" w:hAnsi="Century"/>
          <w:b/>
          <w:bCs/>
          <w:sz w:val="28"/>
          <w:szCs w:val="28"/>
        </w:rPr>
        <w:t xml:space="preserve">5. Управление Отделением </w:t>
      </w:r>
    </w:p>
    <w:p w:rsidR="00B96058" w:rsidRPr="00CC5260" w:rsidRDefault="00B96058" w:rsidP="00B96058">
      <w:pPr>
        <w:pStyle w:val="a7"/>
        <w:ind w:left="0" w:firstLine="851"/>
        <w:jc w:val="both"/>
        <w:rPr>
          <w:rFonts w:ascii="Century" w:hAnsi="Century"/>
          <w:sz w:val="28"/>
          <w:szCs w:val="28"/>
        </w:rPr>
      </w:pPr>
      <w:r w:rsidRPr="00B96058">
        <w:rPr>
          <w:rFonts w:ascii="Century" w:hAnsi="Century"/>
          <w:sz w:val="28"/>
          <w:szCs w:val="28"/>
        </w:rPr>
        <w:t>5.1</w:t>
      </w:r>
      <w:r w:rsidRPr="00CC5260">
        <w:rPr>
          <w:rFonts w:ascii="Century" w:hAnsi="Century"/>
          <w:sz w:val="28"/>
          <w:szCs w:val="28"/>
        </w:rPr>
        <w:t xml:space="preserve">  Управление Отделением осуществляется в соответствии с Уставом ГАУ СО «МРЦ»,  и настоящим Положением, директором учреждения, его заместителем и заведующим отделением.</w:t>
      </w:r>
    </w:p>
    <w:p w:rsidR="00B96058" w:rsidRPr="00CC5260" w:rsidRDefault="00B96058" w:rsidP="00B96058">
      <w:pPr>
        <w:pStyle w:val="a4"/>
        <w:widowControl w:val="0"/>
        <w:ind w:left="-567"/>
        <w:jc w:val="center"/>
        <w:rPr>
          <w:rFonts w:ascii="Century" w:hAnsi="Century"/>
          <w:b/>
          <w:sz w:val="28"/>
          <w:szCs w:val="28"/>
        </w:rPr>
      </w:pPr>
    </w:p>
    <w:p w:rsidR="00B96058" w:rsidRPr="00C10073" w:rsidRDefault="00B96058" w:rsidP="00C10073">
      <w:pPr>
        <w:pStyle w:val="a5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  <w:sz w:val="28"/>
          <w:szCs w:val="28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C10073">
      <w:pPr>
        <w:pStyle w:val="western"/>
        <w:spacing w:before="0" w:beforeAutospacing="0" w:after="0"/>
        <w:ind w:firstLine="709"/>
        <w:jc w:val="both"/>
        <w:rPr>
          <w:rFonts w:ascii="Century" w:hAnsi="Century"/>
        </w:rPr>
      </w:pPr>
    </w:p>
    <w:p w:rsidR="00F04B2A" w:rsidRPr="00C10073" w:rsidRDefault="00F04B2A" w:rsidP="002D70D8">
      <w:pPr>
        <w:pStyle w:val="western"/>
        <w:spacing w:before="40" w:beforeAutospacing="0" w:after="0" w:line="272" w:lineRule="atLeast"/>
        <w:ind w:firstLine="709"/>
        <w:rPr>
          <w:rFonts w:ascii="Centaur" w:hAnsi="Centaur"/>
        </w:rPr>
      </w:pPr>
    </w:p>
    <w:p w:rsidR="00F04B2A" w:rsidRPr="00C10073" w:rsidRDefault="00F04B2A" w:rsidP="002D70D8">
      <w:pPr>
        <w:pStyle w:val="western"/>
        <w:spacing w:before="40" w:beforeAutospacing="0" w:after="0" w:line="272" w:lineRule="atLeast"/>
        <w:ind w:firstLine="709"/>
        <w:rPr>
          <w:rFonts w:ascii="Centaur" w:hAnsi="Centaur"/>
        </w:rPr>
      </w:pPr>
    </w:p>
    <w:p w:rsidR="00F04B2A" w:rsidRPr="00C10073" w:rsidRDefault="00F04B2A" w:rsidP="002D70D8">
      <w:pPr>
        <w:pStyle w:val="western"/>
        <w:spacing w:before="40" w:beforeAutospacing="0" w:after="0" w:line="272" w:lineRule="atLeast"/>
        <w:ind w:firstLine="709"/>
        <w:rPr>
          <w:rFonts w:ascii="Centaur" w:hAnsi="Centaur"/>
        </w:rPr>
      </w:pPr>
    </w:p>
    <w:p w:rsidR="00F04B2A" w:rsidRPr="00C10073" w:rsidRDefault="00F04B2A" w:rsidP="002D70D8">
      <w:pPr>
        <w:pStyle w:val="western"/>
        <w:spacing w:before="40" w:beforeAutospacing="0" w:after="0" w:line="272" w:lineRule="atLeast"/>
        <w:ind w:firstLine="709"/>
        <w:rPr>
          <w:rFonts w:ascii="Centaur" w:hAnsi="Centaur"/>
        </w:rPr>
      </w:pPr>
    </w:p>
    <w:p w:rsidR="00F04B2A" w:rsidRPr="00C10073" w:rsidRDefault="00F04B2A" w:rsidP="002D70D8">
      <w:pPr>
        <w:pStyle w:val="western"/>
        <w:spacing w:before="40" w:beforeAutospacing="0" w:after="0" w:line="272" w:lineRule="atLeast"/>
        <w:ind w:firstLine="709"/>
        <w:rPr>
          <w:rFonts w:ascii="Centaur" w:hAnsi="Centaur"/>
        </w:rPr>
      </w:pPr>
    </w:p>
    <w:p w:rsidR="00F04B2A" w:rsidRPr="00C10073" w:rsidRDefault="00F04B2A" w:rsidP="002D70D8">
      <w:pPr>
        <w:pStyle w:val="western"/>
        <w:spacing w:before="40" w:beforeAutospacing="0" w:after="0" w:line="272" w:lineRule="atLeast"/>
        <w:ind w:firstLine="709"/>
        <w:rPr>
          <w:rFonts w:ascii="Centaur" w:hAnsi="Centaur"/>
        </w:rPr>
      </w:pPr>
    </w:p>
    <w:p w:rsidR="00F04B2A" w:rsidRPr="00C10073" w:rsidRDefault="00F04B2A" w:rsidP="002D70D8">
      <w:pPr>
        <w:pStyle w:val="western"/>
        <w:spacing w:before="40" w:beforeAutospacing="0" w:after="0" w:line="272" w:lineRule="atLeast"/>
        <w:ind w:firstLine="709"/>
        <w:rPr>
          <w:rFonts w:ascii="Centaur" w:hAnsi="Centaur"/>
        </w:rPr>
      </w:pPr>
    </w:p>
    <w:p w:rsidR="00F04B2A" w:rsidRPr="00C10073" w:rsidRDefault="00F04B2A" w:rsidP="002D70D8">
      <w:pPr>
        <w:pStyle w:val="western"/>
        <w:spacing w:before="40" w:beforeAutospacing="0" w:after="0" w:line="272" w:lineRule="atLeast"/>
        <w:ind w:firstLine="709"/>
        <w:rPr>
          <w:rFonts w:ascii="Centaur" w:hAnsi="Centaur"/>
        </w:rPr>
      </w:pPr>
    </w:p>
    <w:p w:rsidR="00F04B2A" w:rsidRPr="00C10073" w:rsidRDefault="00F04B2A" w:rsidP="002D70D8">
      <w:pPr>
        <w:pStyle w:val="western"/>
        <w:spacing w:before="40" w:beforeAutospacing="0" w:after="0" w:line="272" w:lineRule="atLeast"/>
        <w:ind w:firstLine="709"/>
        <w:rPr>
          <w:rFonts w:ascii="Centaur" w:hAnsi="Centaur"/>
        </w:rPr>
      </w:pPr>
    </w:p>
    <w:p w:rsidR="00F04B2A" w:rsidRPr="00C10073" w:rsidRDefault="00F04B2A" w:rsidP="002D70D8">
      <w:pPr>
        <w:shd w:val="clear" w:color="auto" w:fill="FFFFFF"/>
        <w:tabs>
          <w:tab w:val="left" w:pos="4565"/>
        </w:tabs>
        <w:spacing w:before="134" w:line="274" w:lineRule="exact"/>
        <w:ind w:firstLine="709"/>
        <w:rPr>
          <w:rFonts w:ascii="Centaur" w:hAnsi="Centaur"/>
          <w:bCs/>
          <w:spacing w:val="-5"/>
          <w:sz w:val="28"/>
          <w:szCs w:val="28"/>
        </w:rPr>
      </w:pPr>
    </w:p>
    <w:p w:rsidR="00F04B2A" w:rsidRPr="00C10073" w:rsidRDefault="00F04B2A" w:rsidP="00B14BD6">
      <w:pPr>
        <w:shd w:val="clear" w:color="auto" w:fill="FFFFFF"/>
        <w:spacing w:before="134" w:line="274" w:lineRule="exact"/>
        <w:ind w:firstLine="709"/>
        <w:jc w:val="right"/>
        <w:rPr>
          <w:rFonts w:ascii="Centaur" w:hAnsi="Centaur"/>
          <w:bCs/>
          <w:spacing w:val="-5"/>
          <w:sz w:val="28"/>
          <w:szCs w:val="28"/>
        </w:rPr>
      </w:pPr>
    </w:p>
    <w:p w:rsidR="00F04B2A" w:rsidRPr="00C10073" w:rsidRDefault="00F04B2A" w:rsidP="00B14BD6">
      <w:pPr>
        <w:shd w:val="clear" w:color="auto" w:fill="FFFFFF"/>
        <w:spacing w:before="134" w:line="274" w:lineRule="exact"/>
        <w:ind w:firstLine="709"/>
        <w:jc w:val="right"/>
        <w:rPr>
          <w:rFonts w:ascii="Centaur" w:hAnsi="Centaur"/>
          <w:bCs/>
          <w:spacing w:val="-5"/>
          <w:sz w:val="28"/>
          <w:szCs w:val="28"/>
        </w:rPr>
      </w:pPr>
    </w:p>
    <w:p w:rsidR="00F04B2A" w:rsidRPr="00C10073" w:rsidRDefault="00F04B2A" w:rsidP="00B14BD6">
      <w:pPr>
        <w:shd w:val="clear" w:color="auto" w:fill="FFFFFF"/>
        <w:spacing w:before="134" w:line="274" w:lineRule="exact"/>
        <w:ind w:firstLine="709"/>
        <w:jc w:val="right"/>
        <w:rPr>
          <w:rFonts w:ascii="Centaur" w:hAnsi="Centaur"/>
          <w:bCs/>
          <w:spacing w:val="-5"/>
          <w:sz w:val="28"/>
          <w:szCs w:val="28"/>
        </w:rPr>
      </w:pPr>
    </w:p>
    <w:p w:rsidR="00F04B2A" w:rsidRPr="00C10073" w:rsidRDefault="00F04B2A" w:rsidP="00B14BD6">
      <w:pPr>
        <w:shd w:val="clear" w:color="auto" w:fill="FFFFFF"/>
        <w:spacing w:before="134" w:line="274" w:lineRule="exact"/>
        <w:ind w:firstLine="709"/>
        <w:jc w:val="right"/>
        <w:rPr>
          <w:rFonts w:ascii="Centaur" w:hAnsi="Centaur"/>
          <w:bCs/>
          <w:spacing w:val="-5"/>
          <w:sz w:val="28"/>
          <w:szCs w:val="28"/>
        </w:rPr>
      </w:pPr>
    </w:p>
    <w:p w:rsidR="00F04B2A" w:rsidRPr="00C10073" w:rsidRDefault="00F04B2A" w:rsidP="00B14BD6">
      <w:pPr>
        <w:shd w:val="clear" w:color="auto" w:fill="FFFFFF"/>
        <w:spacing w:before="398"/>
        <w:ind w:firstLine="709"/>
        <w:rPr>
          <w:rFonts w:ascii="Centaur" w:hAnsi="Centaur"/>
        </w:rPr>
      </w:pPr>
    </w:p>
    <w:p w:rsidR="00F04B2A" w:rsidRPr="00C10073" w:rsidRDefault="00F04B2A" w:rsidP="003A300E">
      <w:pPr>
        <w:shd w:val="clear" w:color="auto" w:fill="FFFFFF"/>
        <w:spacing w:before="134" w:line="274" w:lineRule="exact"/>
        <w:ind w:firstLine="709"/>
        <w:jc w:val="right"/>
        <w:rPr>
          <w:rFonts w:ascii="Centaur" w:hAnsi="Centaur"/>
          <w:bCs/>
          <w:spacing w:val="-5"/>
          <w:sz w:val="28"/>
          <w:szCs w:val="28"/>
        </w:rPr>
      </w:pPr>
    </w:p>
    <w:p w:rsidR="00F04B2A" w:rsidRPr="00C10073" w:rsidRDefault="00F04B2A" w:rsidP="003A300E">
      <w:pPr>
        <w:shd w:val="clear" w:color="auto" w:fill="FFFFFF"/>
        <w:spacing w:before="134" w:line="274" w:lineRule="exact"/>
        <w:ind w:firstLine="709"/>
        <w:jc w:val="right"/>
        <w:rPr>
          <w:rFonts w:ascii="Centaur" w:hAnsi="Centaur"/>
          <w:bCs/>
          <w:spacing w:val="-5"/>
          <w:sz w:val="28"/>
          <w:szCs w:val="28"/>
        </w:rPr>
      </w:pPr>
    </w:p>
    <w:p w:rsidR="00F04B2A" w:rsidRPr="00C10073" w:rsidRDefault="00F04B2A" w:rsidP="003A300E">
      <w:pPr>
        <w:shd w:val="clear" w:color="auto" w:fill="FFFFFF"/>
        <w:spacing w:before="134" w:line="274" w:lineRule="exact"/>
        <w:ind w:firstLine="709"/>
        <w:jc w:val="right"/>
        <w:rPr>
          <w:rFonts w:ascii="Centaur" w:hAnsi="Centaur"/>
          <w:bCs/>
          <w:spacing w:val="-5"/>
          <w:sz w:val="28"/>
          <w:szCs w:val="28"/>
        </w:rPr>
      </w:pPr>
    </w:p>
    <w:p w:rsidR="00F04B2A" w:rsidRDefault="00F04B2A" w:rsidP="003A300E">
      <w:pPr>
        <w:shd w:val="clear" w:color="auto" w:fill="FFFFFF"/>
        <w:spacing w:before="134" w:line="274" w:lineRule="exact"/>
        <w:ind w:left="154"/>
        <w:jc w:val="right"/>
        <w:rPr>
          <w:bCs/>
          <w:spacing w:val="-5"/>
          <w:sz w:val="28"/>
          <w:szCs w:val="28"/>
        </w:rPr>
      </w:pPr>
    </w:p>
    <w:sectPr w:rsidR="00F04B2A" w:rsidSect="007002EC">
      <w:type w:val="continuous"/>
      <w:pgSz w:w="11909" w:h="16834"/>
      <w:pgMar w:top="993" w:right="851" w:bottom="851" w:left="851" w:header="720" w:footer="720" w:gutter="0"/>
      <w:pgBorders w:display="not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DE27B4"/>
    <w:lvl w:ilvl="0">
      <w:numFmt w:val="bullet"/>
      <w:lvlText w:val="*"/>
      <w:lvlJc w:val="left"/>
    </w:lvl>
  </w:abstractNum>
  <w:abstractNum w:abstractNumId="1">
    <w:nsid w:val="19481587"/>
    <w:multiLevelType w:val="singleLevel"/>
    <w:tmpl w:val="F2C065A8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  <w:b/>
      </w:rPr>
    </w:lvl>
  </w:abstractNum>
  <w:abstractNum w:abstractNumId="2">
    <w:nsid w:val="28E463DA"/>
    <w:multiLevelType w:val="multilevel"/>
    <w:tmpl w:val="B4ACA69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  <w:sz w:val="28"/>
      </w:rPr>
    </w:lvl>
  </w:abstractNum>
  <w:abstractNum w:abstractNumId="3">
    <w:nsid w:val="4A352458"/>
    <w:multiLevelType w:val="hybridMultilevel"/>
    <w:tmpl w:val="E53608BC"/>
    <w:lvl w:ilvl="0" w:tplc="905CAD46">
      <w:start w:val="2"/>
      <w:numFmt w:val="decimal"/>
      <w:lvlText w:val="%1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59"/>
    <w:rsid w:val="00005099"/>
    <w:rsid w:val="000418E9"/>
    <w:rsid w:val="00061E0F"/>
    <w:rsid w:val="000872E4"/>
    <w:rsid w:val="000B6779"/>
    <w:rsid w:val="00152C1A"/>
    <w:rsid w:val="00192390"/>
    <w:rsid w:val="00242051"/>
    <w:rsid w:val="0025548F"/>
    <w:rsid w:val="002D70D8"/>
    <w:rsid w:val="002F7831"/>
    <w:rsid w:val="00311551"/>
    <w:rsid w:val="003155BB"/>
    <w:rsid w:val="0034106D"/>
    <w:rsid w:val="00353903"/>
    <w:rsid w:val="003A300E"/>
    <w:rsid w:val="003B03BC"/>
    <w:rsid w:val="003B1668"/>
    <w:rsid w:val="003E494F"/>
    <w:rsid w:val="003E6F3C"/>
    <w:rsid w:val="003F7A3B"/>
    <w:rsid w:val="004048B9"/>
    <w:rsid w:val="00456858"/>
    <w:rsid w:val="00462A82"/>
    <w:rsid w:val="00492099"/>
    <w:rsid w:val="004F40A1"/>
    <w:rsid w:val="005034E2"/>
    <w:rsid w:val="00504993"/>
    <w:rsid w:val="005427C0"/>
    <w:rsid w:val="00542C40"/>
    <w:rsid w:val="00545F87"/>
    <w:rsid w:val="00561505"/>
    <w:rsid w:val="005A1E6C"/>
    <w:rsid w:val="005E09F7"/>
    <w:rsid w:val="00663759"/>
    <w:rsid w:val="00692551"/>
    <w:rsid w:val="006A16D3"/>
    <w:rsid w:val="006D5BAD"/>
    <w:rsid w:val="006E7E62"/>
    <w:rsid w:val="007002EC"/>
    <w:rsid w:val="00707C17"/>
    <w:rsid w:val="007574BC"/>
    <w:rsid w:val="007B0C90"/>
    <w:rsid w:val="007F76BC"/>
    <w:rsid w:val="008022C9"/>
    <w:rsid w:val="00852D44"/>
    <w:rsid w:val="00872B8F"/>
    <w:rsid w:val="00872DEE"/>
    <w:rsid w:val="00891432"/>
    <w:rsid w:val="0091698D"/>
    <w:rsid w:val="00976732"/>
    <w:rsid w:val="009A7A48"/>
    <w:rsid w:val="009F2714"/>
    <w:rsid w:val="00A06A8D"/>
    <w:rsid w:val="00A109B5"/>
    <w:rsid w:val="00A45CA3"/>
    <w:rsid w:val="00A563DA"/>
    <w:rsid w:val="00A8360B"/>
    <w:rsid w:val="00A9637E"/>
    <w:rsid w:val="00AB7E8D"/>
    <w:rsid w:val="00AE4765"/>
    <w:rsid w:val="00B14BD6"/>
    <w:rsid w:val="00B54B4C"/>
    <w:rsid w:val="00B616D0"/>
    <w:rsid w:val="00B96058"/>
    <w:rsid w:val="00BA20AE"/>
    <w:rsid w:val="00BB1276"/>
    <w:rsid w:val="00BC6C9D"/>
    <w:rsid w:val="00BD37D2"/>
    <w:rsid w:val="00BF5586"/>
    <w:rsid w:val="00C10073"/>
    <w:rsid w:val="00C33FDF"/>
    <w:rsid w:val="00C60410"/>
    <w:rsid w:val="00C8749D"/>
    <w:rsid w:val="00C90D2E"/>
    <w:rsid w:val="00CB5A2D"/>
    <w:rsid w:val="00CD2393"/>
    <w:rsid w:val="00CF322B"/>
    <w:rsid w:val="00CF6AF5"/>
    <w:rsid w:val="00D117CD"/>
    <w:rsid w:val="00D33A85"/>
    <w:rsid w:val="00D46014"/>
    <w:rsid w:val="00DB61B1"/>
    <w:rsid w:val="00DC3A5C"/>
    <w:rsid w:val="00E124EE"/>
    <w:rsid w:val="00E51E20"/>
    <w:rsid w:val="00E82C50"/>
    <w:rsid w:val="00E91748"/>
    <w:rsid w:val="00EA3D7D"/>
    <w:rsid w:val="00EA707F"/>
    <w:rsid w:val="00EB5A8F"/>
    <w:rsid w:val="00EE0F14"/>
    <w:rsid w:val="00F037D5"/>
    <w:rsid w:val="00F04B2A"/>
    <w:rsid w:val="00F0728A"/>
    <w:rsid w:val="00F47027"/>
    <w:rsid w:val="00F90FD0"/>
    <w:rsid w:val="00F93D90"/>
    <w:rsid w:val="00F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locked/>
    <w:rsid w:val="00061E0F"/>
    <w:rPr>
      <w:rFonts w:cs="Times New Roman"/>
      <w:b/>
      <w:bCs/>
    </w:rPr>
  </w:style>
  <w:style w:type="paragraph" w:styleId="a4">
    <w:name w:val="No Spacing"/>
    <w:uiPriority w:val="1"/>
    <w:qFormat/>
    <w:rsid w:val="00DC3A5C"/>
    <w:rPr>
      <w:sz w:val="22"/>
      <w:szCs w:val="22"/>
    </w:rPr>
  </w:style>
  <w:style w:type="paragraph" w:customStyle="1" w:styleId="ConsPlusNormal">
    <w:name w:val="ConsPlusNormal"/>
    <w:uiPriority w:val="99"/>
    <w:rsid w:val="00DC3A5C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hAnsi="Arial" w:cs="Arial"/>
      <w:lang w:eastAsia="zh-CN" w:bidi="hi-IN"/>
    </w:rPr>
  </w:style>
  <w:style w:type="paragraph" w:styleId="HTML">
    <w:name w:val="HTML Preformatted"/>
    <w:basedOn w:val="a"/>
    <w:link w:val="HTML0"/>
    <w:uiPriority w:val="99"/>
    <w:rsid w:val="00DC3A5C"/>
    <w:pPr>
      <w:widowControl/>
      <w:tabs>
        <w:tab w:val="left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line="100" w:lineRule="atLeast"/>
    </w:pPr>
    <w:rPr>
      <w:rFonts w:ascii="Courier New" w:hAnsi="Courier New" w:cs="Courier New"/>
      <w:lang w:eastAsia="zh-CN" w:bidi="hi-IN"/>
    </w:rPr>
  </w:style>
  <w:style w:type="character" w:customStyle="1" w:styleId="HTML0">
    <w:name w:val="Стандартный HTML Знак"/>
    <w:link w:val="HTML"/>
    <w:uiPriority w:val="99"/>
    <w:locked/>
    <w:rsid w:val="00DC3A5C"/>
    <w:rPr>
      <w:rFonts w:ascii="Courier New" w:hAnsi="Courier New" w:cs="Times New Roman"/>
      <w:lang w:val="ru-RU" w:eastAsia="zh-CN"/>
    </w:rPr>
  </w:style>
  <w:style w:type="paragraph" w:styleId="a5">
    <w:name w:val="Normal (Web)"/>
    <w:basedOn w:val="a"/>
    <w:uiPriority w:val="99"/>
    <w:rsid w:val="002D70D8"/>
    <w:pPr>
      <w:widowControl/>
      <w:autoSpaceDE/>
      <w:autoSpaceDN/>
      <w:adjustRightInd/>
      <w:spacing w:before="100" w:beforeAutospacing="1" w:after="119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2D70D8"/>
    <w:pPr>
      <w:widowControl/>
      <w:autoSpaceDE/>
      <w:autoSpaceDN/>
      <w:adjustRightInd/>
      <w:spacing w:before="100" w:beforeAutospacing="1" w:after="119"/>
    </w:pPr>
    <w:rPr>
      <w:color w:val="000000"/>
    </w:rPr>
  </w:style>
  <w:style w:type="table" w:styleId="a6">
    <w:name w:val="Table Grid"/>
    <w:basedOn w:val="a1"/>
    <w:uiPriority w:val="39"/>
    <w:locked/>
    <w:rsid w:val="00C1007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B96058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96058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2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0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locked/>
    <w:rsid w:val="00061E0F"/>
    <w:rPr>
      <w:rFonts w:cs="Times New Roman"/>
      <w:b/>
      <w:bCs/>
    </w:rPr>
  </w:style>
  <w:style w:type="paragraph" w:styleId="a4">
    <w:name w:val="No Spacing"/>
    <w:uiPriority w:val="1"/>
    <w:qFormat/>
    <w:rsid w:val="00DC3A5C"/>
    <w:rPr>
      <w:sz w:val="22"/>
      <w:szCs w:val="22"/>
    </w:rPr>
  </w:style>
  <w:style w:type="paragraph" w:customStyle="1" w:styleId="ConsPlusNormal">
    <w:name w:val="ConsPlusNormal"/>
    <w:uiPriority w:val="99"/>
    <w:rsid w:val="00DC3A5C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hAnsi="Arial" w:cs="Arial"/>
      <w:lang w:eastAsia="zh-CN" w:bidi="hi-IN"/>
    </w:rPr>
  </w:style>
  <w:style w:type="paragraph" w:styleId="HTML">
    <w:name w:val="HTML Preformatted"/>
    <w:basedOn w:val="a"/>
    <w:link w:val="HTML0"/>
    <w:uiPriority w:val="99"/>
    <w:rsid w:val="00DC3A5C"/>
    <w:pPr>
      <w:widowControl/>
      <w:tabs>
        <w:tab w:val="left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line="100" w:lineRule="atLeast"/>
    </w:pPr>
    <w:rPr>
      <w:rFonts w:ascii="Courier New" w:hAnsi="Courier New" w:cs="Courier New"/>
      <w:lang w:eastAsia="zh-CN" w:bidi="hi-IN"/>
    </w:rPr>
  </w:style>
  <w:style w:type="character" w:customStyle="1" w:styleId="HTML0">
    <w:name w:val="Стандартный HTML Знак"/>
    <w:link w:val="HTML"/>
    <w:uiPriority w:val="99"/>
    <w:locked/>
    <w:rsid w:val="00DC3A5C"/>
    <w:rPr>
      <w:rFonts w:ascii="Courier New" w:hAnsi="Courier New" w:cs="Times New Roman"/>
      <w:lang w:val="ru-RU" w:eastAsia="zh-CN"/>
    </w:rPr>
  </w:style>
  <w:style w:type="paragraph" w:styleId="a5">
    <w:name w:val="Normal (Web)"/>
    <w:basedOn w:val="a"/>
    <w:uiPriority w:val="99"/>
    <w:rsid w:val="002D70D8"/>
    <w:pPr>
      <w:widowControl/>
      <w:autoSpaceDE/>
      <w:autoSpaceDN/>
      <w:adjustRightInd/>
      <w:spacing w:before="100" w:beforeAutospacing="1" w:after="119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2D70D8"/>
    <w:pPr>
      <w:widowControl/>
      <w:autoSpaceDE/>
      <w:autoSpaceDN/>
      <w:adjustRightInd/>
      <w:spacing w:before="100" w:beforeAutospacing="1" w:after="119"/>
    </w:pPr>
    <w:rPr>
      <w:color w:val="000000"/>
    </w:rPr>
  </w:style>
  <w:style w:type="table" w:styleId="a6">
    <w:name w:val="Table Grid"/>
    <w:basedOn w:val="a1"/>
    <w:uiPriority w:val="39"/>
    <w:locked/>
    <w:rsid w:val="00C1007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B96058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96058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2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0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7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2022-10-25T11:29:00Z</cp:lastPrinted>
  <dcterms:created xsi:type="dcterms:W3CDTF">2022-10-25T11:30:00Z</dcterms:created>
  <dcterms:modified xsi:type="dcterms:W3CDTF">2022-10-25T11:39:00Z</dcterms:modified>
</cp:coreProperties>
</file>