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1C91B" w14:textId="56095DAE" w:rsidR="005837F6" w:rsidRDefault="00845687" w:rsidP="005837F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3A32E61" wp14:editId="6D7C961C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43800" cy="10677525"/>
            <wp:effectExtent l="0" t="0" r="0" b="9525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2. Реализация антикоррупционной политики\экмертиз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2. Реализация антикоррупционной политики\экмертиза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76A68" w14:textId="38B2D4A4" w:rsidR="005837F6" w:rsidRDefault="005837F6" w:rsidP="005837F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32"/>
        </w:rPr>
        <w:t>.Общие положения</w:t>
      </w:r>
    </w:p>
    <w:p w14:paraId="5BBA076C" w14:textId="398B2411" w:rsidR="005837F6" w:rsidRPr="00F0001B" w:rsidRDefault="005837F6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b/>
          <w:sz w:val="28"/>
          <w:szCs w:val="28"/>
        </w:rPr>
        <w:t>1.1.</w:t>
      </w:r>
      <w:r w:rsidRPr="00F0001B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антикоррупционной экспертизы локальных актов </w:t>
      </w:r>
      <w:r w:rsidR="008A1283" w:rsidRPr="00F0001B">
        <w:rPr>
          <w:rFonts w:ascii="Times New Roman" w:hAnsi="Times New Roman" w:cs="Times New Roman"/>
          <w:sz w:val="28"/>
          <w:szCs w:val="28"/>
        </w:rPr>
        <w:t xml:space="preserve">(далее Порядок) </w:t>
      </w:r>
      <w:r w:rsidRPr="00F0001B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17.07.2009 г № 172-ФЗ «Об антикоррупционной экспертизе нормативных правовых актов и проектов нормативных правовых актов», 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 устанавливает правовые и организационные основы антикоррупционной экспертизы локальных актов и проектов локальных актов Государственного</w:t>
      </w:r>
      <w:r w:rsidR="008A1283" w:rsidRPr="00F0001B">
        <w:rPr>
          <w:rFonts w:ascii="Times New Roman" w:hAnsi="Times New Roman" w:cs="Times New Roman"/>
          <w:sz w:val="28"/>
          <w:szCs w:val="28"/>
        </w:rPr>
        <w:t xml:space="preserve"> автономном учреждении Саратовской области «Марксовский реабилитационный центр для детей и подростков с ограниченными возможностями» (далее Учреждение)</w:t>
      </w:r>
      <w:r w:rsidRPr="00F0001B">
        <w:rPr>
          <w:rFonts w:ascii="Times New Roman" w:hAnsi="Times New Roman" w:cs="Times New Roman"/>
          <w:sz w:val="28"/>
          <w:szCs w:val="28"/>
        </w:rPr>
        <w:t xml:space="preserve"> в целях выявления в них коррупциогенных факторов и их последующего устранения.</w:t>
      </w:r>
    </w:p>
    <w:p w14:paraId="37A9D257" w14:textId="00C29BDD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01B">
        <w:rPr>
          <w:rFonts w:ascii="Times New Roman" w:hAnsi="Times New Roman" w:cs="Times New Roman"/>
          <w:b/>
          <w:sz w:val="28"/>
          <w:szCs w:val="28"/>
        </w:rPr>
        <w:t>1.2.</w:t>
      </w:r>
      <w:r w:rsidRPr="00F0001B">
        <w:rPr>
          <w:rFonts w:ascii="Times New Roman" w:hAnsi="Times New Roman" w:cs="Times New Roman"/>
          <w:sz w:val="28"/>
          <w:szCs w:val="28"/>
        </w:rPr>
        <w:t xml:space="preserve"> </w:t>
      </w:r>
      <w:r w:rsidRPr="00F00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Коррупциогенными факторами являются положения локальных актов (проектов локальных актов), устанавливающие для Учреждения </w:t>
      </w:r>
      <w:hyperlink r:id="rId6" w:history="1">
        <w:r w:rsidRPr="00F0001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необоснованно широкие пределы</w:t>
        </w:r>
      </w:hyperlink>
      <w:r w:rsidRPr="00F00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7" w:history="1">
        <w:r w:rsidRPr="00F0001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неопределенные, трудновыполнимые и (или) обременительные требования</w:t>
        </w:r>
      </w:hyperlink>
      <w:r w:rsidRPr="00F00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гражданам и организациям и тем самым создающие условия для проявления коррупции.</w:t>
      </w:r>
    </w:p>
    <w:p w14:paraId="4E795527" w14:textId="0B9127FC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b/>
          <w:sz w:val="28"/>
          <w:szCs w:val="28"/>
        </w:rPr>
        <w:t>1.3.</w:t>
      </w:r>
      <w:r w:rsidRPr="00F0001B">
        <w:rPr>
          <w:rFonts w:ascii="Times New Roman" w:hAnsi="Times New Roman" w:cs="Times New Roman"/>
          <w:sz w:val="28"/>
          <w:szCs w:val="28"/>
        </w:rPr>
        <w:t xml:space="preserve"> Основными принципами организации антикоррупционной экспертизы локальных актов (проектов локальных актов) являются:</w:t>
      </w:r>
    </w:p>
    <w:p w14:paraId="1FC4A451" w14:textId="7F9F1BE8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1"/>
      <w:r w:rsidRPr="00F0001B">
        <w:rPr>
          <w:rFonts w:ascii="Times New Roman" w:hAnsi="Times New Roman" w:cs="Times New Roman"/>
          <w:sz w:val="28"/>
          <w:szCs w:val="28"/>
        </w:rPr>
        <w:t>1) обязательность проведения антикоррупционной экспертизы проектов локальных актов;</w:t>
      </w:r>
    </w:p>
    <w:bookmarkEnd w:id="1"/>
    <w:p w14:paraId="33587792" w14:textId="40EB8164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sz w:val="28"/>
          <w:szCs w:val="28"/>
        </w:rPr>
        <w:t>2) оценка локального акта (проекта локального акта) во взаимосвязи с другими локальными актами;</w:t>
      </w:r>
    </w:p>
    <w:p w14:paraId="63EFE53E" w14:textId="2A0197F4" w:rsidR="008A1283" w:rsidRPr="00F0001B" w:rsidRDefault="008A1283" w:rsidP="00F0001B">
      <w:pPr>
        <w:pStyle w:val="a3"/>
        <w:tabs>
          <w:tab w:val="left" w:pos="0"/>
          <w:tab w:val="left" w:pos="142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"/>
      <w:r w:rsidRPr="00F0001B">
        <w:rPr>
          <w:rFonts w:ascii="Times New Roman" w:hAnsi="Times New Roman" w:cs="Times New Roman"/>
          <w:sz w:val="28"/>
          <w:szCs w:val="28"/>
        </w:rPr>
        <w:t xml:space="preserve">3)обоснованность, объективность и </w:t>
      </w:r>
      <w:proofErr w:type="spellStart"/>
      <w:r w:rsidRPr="00F0001B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F0001B">
        <w:rPr>
          <w:rFonts w:ascii="Times New Roman" w:hAnsi="Times New Roman" w:cs="Times New Roman"/>
          <w:sz w:val="28"/>
          <w:szCs w:val="28"/>
        </w:rPr>
        <w:t xml:space="preserve"> результатов антикоррупционной экспертизы локальных актов (проектов локальных актов);</w:t>
      </w:r>
    </w:p>
    <w:p w14:paraId="053A6720" w14:textId="0975C3A0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4"/>
      <w:bookmarkEnd w:id="2"/>
      <w:r w:rsidRPr="00F0001B">
        <w:rPr>
          <w:rFonts w:ascii="Times New Roman" w:hAnsi="Times New Roman" w:cs="Times New Roman"/>
          <w:sz w:val="28"/>
          <w:szCs w:val="28"/>
        </w:rPr>
        <w:t>4) компетентность лиц, проводящих антикоррупционную экспертизу локальных актов (проектов локальных актов);</w:t>
      </w:r>
    </w:p>
    <w:p w14:paraId="2C92E3CF" w14:textId="79FC420D" w:rsidR="008A1283" w:rsidRPr="00F0001B" w:rsidRDefault="008A1283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5"/>
      <w:bookmarkEnd w:id="3"/>
      <w:r w:rsidRPr="00F0001B">
        <w:rPr>
          <w:rFonts w:ascii="Times New Roman" w:hAnsi="Times New Roman" w:cs="Times New Roman"/>
          <w:sz w:val="28"/>
          <w:szCs w:val="28"/>
        </w:rPr>
        <w:t>5) сотрудничество Учреждения, а также их должностных лиц с институтами гражданского общества при проведении антикоррупционной экспертизы локальных актов (проектов локальных актов).</w:t>
      </w:r>
    </w:p>
    <w:p w14:paraId="374457BE" w14:textId="4DCDB989" w:rsidR="00840A4E" w:rsidRPr="00F0001B" w:rsidRDefault="00840A4E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b/>
          <w:sz w:val="28"/>
          <w:szCs w:val="28"/>
        </w:rPr>
        <w:t>1.4.</w:t>
      </w:r>
      <w:r w:rsidRPr="00F0001B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локальных актов (проектов локальных актов) проводится:</w:t>
      </w:r>
    </w:p>
    <w:p w14:paraId="02592497" w14:textId="007FBD42" w:rsidR="00840A4E" w:rsidRPr="00F0001B" w:rsidRDefault="00840A4E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1"/>
      <w:r w:rsidRPr="00F0001B">
        <w:rPr>
          <w:rFonts w:ascii="Times New Roman" w:hAnsi="Times New Roman" w:cs="Times New Roman"/>
          <w:sz w:val="28"/>
          <w:szCs w:val="28"/>
        </w:rPr>
        <w:t xml:space="preserve">1) </w:t>
      </w:r>
      <w:r w:rsidR="009C257E">
        <w:rPr>
          <w:rFonts w:ascii="Times New Roman" w:hAnsi="Times New Roman" w:cs="Times New Roman"/>
          <w:sz w:val="28"/>
          <w:szCs w:val="28"/>
        </w:rPr>
        <w:t>ответственными лицами, назначаемыми приказом руководителя,</w:t>
      </w:r>
      <w:r w:rsidR="00C50C28">
        <w:rPr>
          <w:rFonts w:ascii="Times New Roman" w:hAnsi="Times New Roman" w:cs="Times New Roman"/>
          <w:sz w:val="28"/>
          <w:szCs w:val="28"/>
        </w:rPr>
        <w:t xml:space="preserve"> а также комиссией по противодействию коррупции (по согласованию)</w:t>
      </w:r>
      <w:r w:rsidRPr="00F0001B">
        <w:rPr>
          <w:rFonts w:ascii="Times New Roman" w:hAnsi="Times New Roman" w:cs="Times New Roman"/>
          <w:sz w:val="28"/>
          <w:szCs w:val="28"/>
        </w:rPr>
        <w:t xml:space="preserve"> в соответствии действующим законодательством и настоящим Порядком</w:t>
      </w:r>
      <w:bookmarkStart w:id="6" w:name="sub_313"/>
      <w:bookmarkEnd w:id="5"/>
      <w:r w:rsidRPr="00F0001B">
        <w:rPr>
          <w:rFonts w:ascii="Times New Roman" w:hAnsi="Times New Roman" w:cs="Times New Roman"/>
          <w:sz w:val="28"/>
          <w:szCs w:val="28"/>
        </w:rPr>
        <w:t>.</w:t>
      </w:r>
    </w:p>
    <w:p w14:paraId="30DD5ED1" w14:textId="196D6248" w:rsidR="00840A4E" w:rsidRPr="00F0001B" w:rsidRDefault="00840A4E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2"/>
      <w:bookmarkEnd w:id="6"/>
      <w:r w:rsidRPr="00F0001B">
        <w:rPr>
          <w:rFonts w:ascii="Times New Roman" w:hAnsi="Times New Roman" w:cs="Times New Roman"/>
          <w:b/>
          <w:sz w:val="28"/>
          <w:szCs w:val="28"/>
        </w:rPr>
        <w:t>1.5.</w:t>
      </w:r>
      <w:r w:rsidRPr="00F0001B">
        <w:rPr>
          <w:rFonts w:ascii="Times New Roman" w:hAnsi="Times New Roman" w:cs="Times New Roman"/>
          <w:sz w:val="28"/>
          <w:szCs w:val="28"/>
        </w:rPr>
        <w:t xml:space="preserve"> Ответственные лица в ходе осуществления своих полномочий проводят антикоррупционную экспертизу локальных актов по вопросам:</w:t>
      </w:r>
    </w:p>
    <w:bookmarkEnd w:id="7"/>
    <w:p w14:paraId="3E80F8B1" w14:textId="67BFF9BD" w:rsidR="00F0001B" w:rsidRPr="00F0001B" w:rsidRDefault="00F0001B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F0001B">
        <w:rPr>
          <w:rFonts w:ascii="Times New Roman" w:hAnsi="Times New Roman" w:cs="Times New Roman"/>
          <w:sz w:val="28"/>
          <w:szCs w:val="28"/>
        </w:rPr>
        <w:t>затрагивающие права и свободы человека и гражданина</w:t>
      </w:r>
      <w:r w:rsidR="009E3D8E">
        <w:rPr>
          <w:rFonts w:ascii="Times New Roman" w:hAnsi="Times New Roman" w:cs="Times New Roman"/>
          <w:sz w:val="28"/>
          <w:szCs w:val="28"/>
        </w:rPr>
        <w:t>, в сфере социального обслуживания</w:t>
      </w:r>
      <w:r w:rsidRPr="00F000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D161BC" w14:textId="66FC91A7" w:rsidR="00F0001B" w:rsidRPr="00F0001B" w:rsidRDefault="00F0001B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sz w:val="28"/>
          <w:szCs w:val="28"/>
        </w:rPr>
        <w:t xml:space="preserve">2)связанным с </w:t>
      </w:r>
      <w:bookmarkStart w:id="8" w:name="_Hlk3364164"/>
      <w:r w:rsidRPr="00F0001B">
        <w:rPr>
          <w:rFonts w:ascii="Times New Roman" w:hAnsi="Times New Roman" w:cs="Times New Roman"/>
          <w:sz w:val="28"/>
          <w:szCs w:val="28"/>
        </w:rPr>
        <w:t xml:space="preserve">управлением (распоряжением)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0001B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9C257E">
        <w:rPr>
          <w:rFonts w:ascii="Times New Roman" w:hAnsi="Times New Roman" w:cs="Times New Roman"/>
          <w:sz w:val="28"/>
          <w:szCs w:val="28"/>
        </w:rPr>
        <w:t xml:space="preserve">, </w:t>
      </w:r>
      <w:r w:rsidR="009C257E" w:rsidRPr="00F0001B">
        <w:rPr>
          <w:rFonts w:ascii="Times New Roman" w:hAnsi="Times New Roman" w:cs="Times New Roman"/>
          <w:sz w:val="28"/>
          <w:szCs w:val="28"/>
        </w:rPr>
        <w:t>с распределением бюджетны</w:t>
      </w:r>
      <w:r w:rsidR="009C257E">
        <w:rPr>
          <w:rFonts w:ascii="Times New Roman" w:hAnsi="Times New Roman" w:cs="Times New Roman"/>
          <w:sz w:val="28"/>
          <w:szCs w:val="28"/>
        </w:rPr>
        <w:t>х</w:t>
      </w:r>
      <w:r w:rsidR="009C257E" w:rsidRPr="00F0001B">
        <w:rPr>
          <w:rFonts w:ascii="Times New Roman" w:hAnsi="Times New Roman" w:cs="Times New Roman"/>
          <w:sz w:val="28"/>
          <w:szCs w:val="28"/>
        </w:rPr>
        <w:t xml:space="preserve"> средств, предоставлением финансовой поддержки, списанием финансовых и материальных средств</w:t>
      </w:r>
      <w:bookmarkEnd w:id="8"/>
      <w:r w:rsidRPr="00F000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9F556C" w14:textId="31C7F0C1" w:rsidR="00F0001B" w:rsidRPr="00F0001B" w:rsidRDefault="00F0001B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локальные акты</w:t>
      </w:r>
      <w:r w:rsidRPr="00F0001B">
        <w:rPr>
          <w:rFonts w:ascii="Times New Roman" w:hAnsi="Times New Roman" w:cs="Times New Roman"/>
          <w:sz w:val="28"/>
          <w:szCs w:val="28"/>
        </w:rPr>
        <w:t xml:space="preserve">, касающиеся подготовки проектов </w:t>
      </w:r>
      <w:r>
        <w:rPr>
          <w:rFonts w:ascii="Times New Roman" w:hAnsi="Times New Roman" w:cs="Times New Roman"/>
          <w:sz w:val="28"/>
          <w:szCs w:val="28"/>
        </w:rPr>
        <w:t>локальных</w:t>
      </w:r>
      <w:r w:rsidRPr="00F0001B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01B">
        <w:rPr>
          <w:rFonts w:ascii="Times New Roman" w:hAnsi="Times New Roman" w:cs="Times New Roman"/>
          <w:sz w:val="28"/>
          <w:szCs w:val="28"/>
        </w:rPr>
        <w:t xml:space="preserve">влекущие расходы по их подготовке (разработке) за счет средств учреждения или бюджета </w:t>
      </w:r>
      <w:r>
        <w:rPr>
          <w:rFonts w:ascii="Times New Roman" w:hAnsi="Times New Roman" w:cs="Times New Roman"/>
          <w:sz w:val="28"/>
          <w:szCs w:val="28"/>
        </w:rPr>
        <w:t>субъекта Российской Федерации;</w:t>
      </w:r>
      <w:r w:rsidRPr="00F00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0822D" w14:textId="78AF3DBF" w:rsidR="00F0001B" w:rsidRDefault="00F0001B" w:rsidP="009E3D8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001B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локальные</w:t>
      </w:r>
      <w:r w:rsidR="009C257E">
        <w:rPr>
          <w:rFonts w:ascii="Times New Roman" w:hAnsi="Times New Roman" w:cs="Times New Roman"/>
          <w:sz w:val="28"/>
          <w:szCs w:val="28"/>
        </w:rPr>
        <w:t xml:space="preserve"> акты</w:t>
      </w:r>
      <w:r>
        <w:rPr>
          <w:rFonts w:ascii="Times New Roman" w:hAnsi="Times New Roman" w:cs="Times New Roman"/>
          <w:sz w:val="28"/>
          <w:szCs w:val="28"/>
        </w:rPr>
        <w:t>, регламентирующие</w:t>
      </w:r>
      <w:r w:rsidRPr="00F0001B">
        <w:rPr>
          <w:rFonts w:ascii="Times New Roman" w:hAnsi="Times New Roman" w:cs="Times New Roman"/>
          <w:sz w:val="28"/>
          <w:szCs w:val="28"/>
        </w:rPr>
        <w:t xml:space="preserve"> осуществление полномочий должностными лицами</w:t>
      </w:r>
      <w:r w:rsidR="009E3D8E">
        <w:rPr>
          <w:rFonts w:ascii="Times New Roman" w:hAnsi="Times New Roman" w:cs="Times New Roman"/>
          <w:sz w:val="28"/>
          <w:szCs w:val="28"/>
        </w:rPr>
        <w:t xml:space="preserve">, </w:t>
      </w:r>
      <w:r w:rsidRPr="00F0001B">
        <w:rPr>
          <w:rFonts w:ascii="Times New Roman" w:hAnsi="Times New Roman" w:cs="Times New Roman"/>
          <w:sz w:val="28"/>
          <w:szCs w:val="28"/>
        </w:rPr>
        <w:t>полномочия органов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7EF52A" w14:textId="4D17282F" w:rsidR="00840A4E" w:rsidRDefault="009E3D8E" w:rsidP="00F0001B">
      <w:pPr>
        <w:pStyle w:val="a3"/>
        <w:ind w:left="-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001B">
        <w:rPr>
          <w:rFonts w:ascii="Times New Roman" w:hAnsi="Times New Roman" w:cs="Times New Roman"/>
          <w:sz w:val="28"/>
          <w:szCs w:val="28"/>
        </w:rPr>
        <w:t>)локальные акты, регламентирующие осуществление полномочий должностными лицами в сфере закупок.</w:t>
      </w:r>
      <w:r w:rsidR="00F0001B" w:rsidRPr="00F000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66B6D6B" w14:textId="1BC6961A" w:rsidR="00F0001B" w:rsidRDefault="00F0001B" w:rsidP="00F0001B">
      <w:pPr>
        <w:pStyle w:val="a3"/>
        <w:ind w:left="-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7925D5" w14:textId="0F0F60C4" w:rsidR="00F0001B" w:rsidRDefault="00F0001B" w:rsidP="00F0001B">
      <w:pPr>
        <w:pStyle w:val="a3"/>
        <w:ind w:left="-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001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F000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F0001B">
        <w:rPr>
          <w:rFonts w:ascii="Times New Roman" w:hAnsi="Times New Roman" w:cs="Times New Roman"/>
          <w:b/>
          <w:bCs/>
          <w:iCs/>
          <w:sz w:val="28"/>
          <w:szCs w:val="28"/>
        </w:rPr>
        <w:t>равила проведения антикоррупционной экспертизы локальных актов</w:t>
      </w:r>
    </w:p>
    <w:p w14:paraId="5BFFF48D" w14:textId="77777777" w:rsidR="00157979" w:rsidRDefault="00157979" w:rsidP="00495185">
      <w:pPr>
        <w:pStyle w:val="a3"/>
        <w:ind w:left="-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2C2F378" w14:textId="77777777" w:rsidR="00C50C28" w:rsidRPr="00157979" w:rsidRDefault="00F0001B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bCs/>
          <w:iCs/>
          <w:sz w:val="28"/>
        </w:rPr>
        <w:t xml:space="preserve">2.1. </w:t>
      </w:r>
      <w:r w:rsidRPr="00157979">
        <w:rPr>
          <w:rFonts w:ascii="Times New Roman" w:hAnsi="Times New Roman" w:cs="Times New Roman"/>
          <w:bCs/>
          <w:iCs/>
          <w:sz w:val="28"/>
        </w:rPr>
        <w:t xml:space="preserve">Проведение антикоррупционной экспертизы локальных актов проводится в соответствии с методикой </w:t>
      </w:r>
      <w:r w:rsidR="00C50C28" w:rsidRPr="00157979">
        <w:rPr>
          <w:rFonts w:ascii="Times New Roman" w:hAnsi="Times New Roman" w:cs="Times New Roman"/>
          <w:bCs/>
          <w:iCs/>
          <w:sz w:val="28"/>
        </w:rPr>
        <w:t>проведения</w:t>
      </w:r>
      <w:r w:rsidR="00C50C28" w:rsidRPr="00157979">
        <w:rPr>
          <w:rFonts w:ascii="Times New Roman" w:hAnsi="Times New Roman" w:cs="Times New Roman"/>
          <w:b/>
          <w:bCs/>
          <w:iCs/>
          <w:sz w:val="28"/>
        </w:rPr>
        <w:t xml:space="preserve"> </w:t>
      </w:r>
      <w:r w:rsidR="00C50C28" w:rsidRPr="00157979">
        <w:rPr>
          <w:rFonts w:ascii="Times New Roman" w:hAnsi="Times New Roman" w:cs="Times New Roman"/>
          <w:sz w:val="28"/>
        </w:rPr>
        <w:t>антикоррупционной экспертизы нормативных правовых актов и проектов нормативных правовых актов в целях выявления коррупциогенных факторов и их устранения.</w:t>
      </w:r>
    </w:p>
    <w:p w14:paraId="0D456806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bCs/>
          <w:iCs/>
          <w:sz w:val="28"/>
        </w:rPr>
        <w:t>2.2.</w:t>
      </w:r>
      <w:r w:rsidRPr="00157979">
        <w:rPr>
          <w:rFonts w:ascii="Times New Roman" w:hAnsi="Times New Roman" w:cs="Times New Roman"/>
          <w:sz w:val="28"/>
        </w:rPr>
        <w:t xml:space="preserve"> Для обеспечения обоснованности, объективности и </w:t>
      </w:r>
      <w:proofErr w:type="spellStart"/>
      <w:r w:rsidRPr="00157979">
        <w:rPr>
          <w:rFonts w:ascii="Times New Roman" w:hAnsi="Times New Roman" w:cs="Times New Roman"/>
          <w:sz w:val="28"/>
        </w:rPr>
        <w:t>проверяемости</w:t>
      </w:r>
      <w:proofErr w:type="spellEnd"/>
      <w:r w:rsidRPr="00157979">
        <w:rPr>
          <w:rFonts w:ascii="Times New Roman" w:hAnsi="Times New Roman" w:cs="Times New Roman"/>
          <w:sz w:val="28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  <w:bookmarkStart w:id="9" w:name="sub_2003"/>
    </w:p>
    <w:p w14:paraId="22229762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bCs/>
          <w:iCs/>
          <w:sz w:val="28"/>
        </w:rPr>
        <w:t>2.</w:t>
      </w:r>
      <w:r w:rsidRPr="00157979">
        <w:rPr>
          <w:rFonts w:ascii="Times New Roman" w:hAnsi="Times New Roman" w:cs="Times New Roman"/>
          <w:b/>
          <w:sz w:val="28"/>
        </w:rPr>
        <w:t>3.</w:t>
      </w:r>
      <w:r w:rsidRPr="00157979">
        <w:rPr>
          <w:rFonts w:ascii="Times New Roman" w:hAnsi="Times New Roman" w:cs="Times New Roman"/>
          <w:sz w:val="28"/>
        </w:rPr>
        <w:t> Коррупциогенными факторами, устанавливающими для Учреждения необоснованно широкие пределы усмотрения или возможность необоснованного применения исключений из общих правил, являются:</w:t>
      </w:r>
      <w:bookmarkEnd w:id="9"/>
    </w:p>
    <w:p w14:paraId="7AC97612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14:paraId="4897E84A" w14:textId="3C52F689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б) определение компетенции по формуле "вправе" - диспозитивное установление возможности совершения должностными лицами действий в отношении граждан и организаций;</w:t>
      </w:r>
    </w:p>
    <w:p w14:paraId="56A2BE9E" w14:textId="30042F6E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 xml:space="preserve">в) выборочное изменение объема прав - возможность необоснованного установления исключений из общего порядка для граждан </w:t>
      </w:r>
      <w:r w:rsidR="00CC0128" w:rsidRPr="00157979">
        <w:rPr>
          <w:rFonts w:ascii="Times New Roman" w:hAnsi="Times New Roman" w:cs="Times New Roman"/>
          <w:sz w:val="28"/>
        </w:rPr>
        <w:t>и должностных</w:t>
      </w:r>
      <w:r w:rsidRPr="00157979">
        <w:rPr>
          <w:rFonts w:ascii="Times New Roman" w:hAnsi="Times New Roman" w:cs="Times New Roman"/>
          <w:sz w:val="28"/>
        </w:rPr>
        <w:t xml:space="preserve"> лиц;</w:t>
      </w:r>
    </w:p>
    <w:p w14:paraId="2E601092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3E247F1D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д)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  <w:bookmarkStart w:id="10" w:name="sub_20036"/>
    </w:p>
    <w:p w14:paraId="579A8E0D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  <w:bookmarkEnd w:id="10"/>
    </w:p>
    <w:p w14:paraId="3EC1C87F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ж) отсутствие или неполнота административных процедур - отсутствие порядка совершения должностными лицами определенных действий либо одного из элементов такого порядка;</w:t>
      </w:r>
      <w:bookmarkStart w:id="11" w:name="sub_20038"/>
    </w:p>
    <w:p w14:paraId="204994BF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lastRenderedPageBreak/>
        <w:t>з) отказ от конкурсных (аукционных) процедур - закрепление административного порядка предоставления права (блага);</w:t>
      </w:r>
      <w:bookmarkEnd w:id="11"/>
    </w:p>
    <w:p w14:paraId="367E22C4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и) нормативные коллизии - противоречия, в том числе внутренние, между нормами, создающие для должностных лиц возможность произвольного выбора норм, подлежащих применению в конкретном случае.</w:t>
      </w:r>
      <w:bookmarkStart w:id="12" w:name="sub_2004"/>
    </w:p>
    <w:p w14:paraId="1F0DB3BC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sz w:val="28"/>
        </w:rPr>
        <w:t>2.4.</w:t>
      </w:r>
      <w:r w:rsidRPr="00157979">
        <w:rPr>
          <w:rFonts w:ascii="Times New Roman" w:hAnsi="Times New Roman" w:cs="Times New Roman"/>
          <w:sz w:val="28"/>
        </w:rPr>
        <w:t> 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  <w:bookmarkStart w:id="13" w:name="sub_20041"/>
      <w:bookmarkEnd w:id="12"/>
    </w:p>
    <w:p w14:paraId="5B5112EE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  <w:bookmarkEnd w:id="13"/>
    </w:p>
    <w:p w14:paraId="46AA268B" w14:textId="77777777" w:rsidR="00C50C28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б) злоупотребление правом заявителя, должностными лицами - отсутствие четкой регламентации прав граждан и организаций;</w:t>
      </w:r>
      <w:bookmarkStart w:id="14" w:name="sub_20043"/>
    </w:p>
    <w:p w14:paraId="02937894" w14:textId="77777777" w:rsidR="003866CF" w:rsidRPr="00157979" w:rsidRDefault="00C50C28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в) 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564E3D92" w14:textId="77777777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sz w:val="28"/>
        </w:rPr>
        <w:t>2.5.</w:t>
      </w:r>
      <w:r w:rsidRPr="00157979">
        <w:rPr>
          <w:rFonts w:ascii="Times New Roman" w:hAnsi="Times New Roman" w:cs="Times New Roman"/>
          <w:sz w:val="28"/>
        </w:rPr>
        <w:t xml:space="preserve"> Ответственные лица в случае обнаружения в локальных актах (проектах локальных актов) коррупциогенных факторов, принятие мер по устранению которых не относится к их компетенции, информируют об этом руководителя Учреждения.</w:t>
      </w:r>
    </w:p>
    <w:p w14:paraId="5263A039" w14:textId="5613AEFD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b/>
          <w:sz w:val="28"/>
        </w:rPr>
        <w:t>2.</w:t>
      </w:r>
      <w:r w:rsidRPr="00157979">
        <w:rPr>
          <w:rFonts w:ascii="Times New Roman" w:hAnsi="Times New Roman" w:cs="Times New Roman"/>
          <w:sz w:val="28"/>
        </w:rPr>
        <w:t>6</w:t>
      </w:r>
      <w:bookmarkStart w:id="15" w:name="sub_41"/>
      <w:r w:rsidRPr="00157979">
        <w:rPr>
          <w:rFonts w:ascii="Times New Roman" w:hAnsi="Times New Roman" w:cs="Times New Roman"/>
          <w:sz w:val="28"/>
        </w:rPr>
        <w:t>1. Выявленные в локальных актах (проектах локальных актов) коррупциогенные факторы отражаютс</w:t>
      </w:r>
      <w:bookmarkStart w:id="16" w:name="sub_412"/>
      <w:bookmarkEnd w:id="15"/>
      <w:r w:rsidRPr="00157979">
        <w:rPr>
          <w:rFonts w:ascii="Times New Roman" w:hAnsi="Times New Roman" w:cs="Times New Roman"/>
          <w:sz w:val="28"/>
        </w:rPr>
        <w:t>я в заключении, составляемом при проведении антикоррупционной экспертизы согласно Приложения 1</w:t>
      </w:r>
      <w:bookmarkStart w:id="17" w:name="sub_42"/>
      <w:bookmarkEnd w:id="16"/>
      <w:r w:rsidRPr="00157979">
        <w:rPr>
          <w:rFonts w:ascii="Times New Roman" w:hAnsi="Times New Roman" w:cs="Times New Roman"/>
          <w:sz w:val="28"/>
        </w:rPr>
        <w:t>. Заключения, составляемые при проведении антикоррупционной экспертизы, носят обязательный характер.</w:t>
      </w:r>
    </w:p>
    <w:p w14:paraId="1A7EB142" w14:textId="3FD2D2FF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2.7.В заключении должны быть указаны выявленные в локальном акте (проекте локального акта) коррупциогенные факторы и предложены способы их устранения.</w:t>
      </w:r>
      <w:r w:rsidR="00B16881">
        <w:rPr>
          <w:rFonts w:ascii="Times New Roman" w:hAnsi="Times New Roman" w:cs="Times New Roman"/>
          <w:sz w:val="28"/>
        </w:rPr>
        <w:t xml:space="preserve"> </w:t>
      </w:r>
    </w:p>
    <w:p w14:paraId="27FFF7B7" w14:textId="3CBE5879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 xml:space="preserve">2.8. Разногласия, возникающие при оценке указанных в заключении коррупциогенных факторов, разрешаются в </w:t>
      </w:r>
      <w:hyperlink r:id="rId8" w:history="1">
        <w:r w:rsidRPr="00B16881">
          <w:rPr>
            <w:rStyle w:val="a5"/>
            <w:rFonts w:ascii="Times New Roman" w:hAnsi="Times New Roman" w:cs="Times New Roman"/>
            <w:color w:val="000000" w:themeColor="text1"/>
            <w:sz w:val="28"/>
          </w:rPr>
          <w:t>порядке</w:t>
        </w:r>
      </w:hyperlink>
      <w:r w:rsidRPr="00B16881">
        <w:rPr>
          <w:rFonts w:ascii="Times New Roman" w:hAnsi="Times New Roman" w:cs="Times New Roman"/>
          <w:color w:val="000000" w:themeColor="text1"/>
          <w:sz w:val="28"/>
        </w:rPr>
        <w:t>,</w:t>
      </w:r>
      <w:r w:rsidRPr="00157979">
        <w:rPr>
          <w:rFonts w:ascii="Times New Roman" w:hAnsi="Times New Roman" w:cs="Times New Roman"/>
          <w:sz w:val="28"/>
        </w:rPr>
        <w:t xml:space="preserve"> установленном Правительством Российской Федерации.</w:t>
      </w:r>
    </w:p>
    <w:p w14:paraId="7A7F19C2" w14:textId="417193D2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 w:rsidRPr="00157979">
        <w:rPr>
          <w:rFonts w:ascii="Times New Roman" w:hAnsi="Times New Roman" w:cs="Times New Roman"/>
          <w:sz w:val="28"/>
        </w:rPr>
        <w:t>2.9. Не допускается проведение антикоррупционной экспертизы локальных актов (проектов локальных актов):</w:t>
      </w:r>
    </w:p>
    <w:p w14:paraId="790C1864" w14:textId="77777777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bookmarkStart w:id="18" w:name="sub_5111"/>
      <w:r w:rsidRPr="00157979">
        <w:rPr>
          <w:rFonts w:ascii="Times New Roman" w:hAnsi="Times New Roman" w:cs="Times New Roman"/>
          <w:sz w:val="28"/>
        </w:rPr>
        <w:t>1) гражданами, имеющими неснятую или непогашенную судимость;</w:t>
      </w:r>
    </w:p>
    <w:p w14:paraId="7A63A8BD" w14:textId="56F68997" w:rsidR="003866CF" w:rsidRPr="00157979" w:rsidRDefault="003866CF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bookmarkStart w:id="19" w:name="sub_5112"/>
      <w:bookmarkEnd w:id="18"/>
      <w:r w:rsidRPr="00157979">
        <w:rPr>
          <w:rFonts w:ascii="Times New Roman" w:hAnsi="Times New Roman" w:cs="Times New Roman"/>
          <w:sz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bookmarkStart w:id="20" w:name="sub_5113"/>
      <w:bookmarkEnd w:id="19"/>
    </w:p>
    <w:p w14:paraId="5C4D5265" w14:textId="3CB52326" w:rsidR="003866CF" w:rsidRPr="00157979" w:rsidRDefault="00157979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bookmarkStart w:id="21" w:name="sub_5114"/>
      <w:bookmarkEnd w:id="20"/>
      <w:r w:rsidRPr="00157979">
        <w:rPr>
          <w:rFonts w:ascii="Times New Roman" w:hAnsi="Times New Roman" w:cs="Times New Roman"/>
          <w:sz w:val="28"/>
        </w:rPr>
        <w:t>3</w:t>
      </w:r>
      <w:r w:rsidR="003866CF" w:rsidRPr="00157979">
        <w:rPr>
          <w:rFonts w:ascii="Times New Roman" w:hAnsi="Times New Roman" w:cs="Times New Roman"/>
          <w:sz w:val="28"/>
        </w:rPr>
        <w:t>) международными и иностранными организациями;</w:t>
      </w:r>
    </w:p>
    <w:p w14:paraId="1D5ED0B9" w14:textId="2716FC1B" w:rsidR="003866CF" w:rsidRPr="00157979" w:rsidRDefault="00157979" w:rsidP="00495185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bookmarkStart w:id="22" w:name="sub_5115"/>
      <w:bookmarkEnd w:id="21"/>
      <w:r w:rsidRPr="00157979">
        <w:rPr>
          <w:rFonts w:ascii="Times New Roman" w:hAnsi="Times New Roman" w:cs="Times New Roman"/>
          <w:sz w:val="28"/>
        </w:rPr>
        <w:t>4</w:t>
      </w:r>
      <w:r w:rsidR="003866CF" w:rsidRPr="00157979">
        <w:rPr>
          <w:rFonts w:ascii="Times New Roman" w:hAnsi="Times New Roman" w:cs="Times New Roman"/>
          <w:sz w:val="28"/>
        </w:rPr>
        <w:t>) некоммерческими организациями, выполняющими функции иностранного агента.</w:t>
      </w:r>
    </w:p>
    <w:bookmarkEnd w:id="22"/>
    <w:p w14:paraId="6D54EA81" w14:textId="46F80618" w:rsidR="003866CF" w:rsidRDefault="00157979" w:rsidP="00495185">
      <w:pPr>
        <w:ind w:left="-426" w:firstLine="0"/>
      </w:pPr>
      <w:r>
        <w:t xml:space="preserve"> </w:t>
      </w:r>
    </w:p>
    <w:p w14:paraId="68B4361D" w14:textId="77777777" w:rsidR="00495185" w:rsidRDefault="00495185" w:rsidP="00495185">
      <w:pPr>
        <w:ind w:left="-426" w:firstLine="0"/>
      </w:pPr>
    </w:p>
    <w:p w14:paraId="1C0B5755" w14:textId="2ADFD9D3" w:rsidR="00157979" w:rsidRPr="00495185" w:rsidRDefault="00157979" w:rsidP="00495185">
      <w:pPr>
        <w:pStyle w:val="a3"/>
        <w:jc w:val="right"/>
        <w:rPr>
          <w:rFonts w:ascii="Times New Roman" w:hAnsi="Times New Roman" w:cs="Times New Roman"/>
        </w:rPr>
      </w:pPr>
      <w:r w:rsidRPr="00495185">
        <w:rPr>
          <w:rFonts w:ascii="Times New Roman" w:hAnsi="Times New Roman" w:cs="Times New Roman"/>
        </w:rPr>
        <w:t xml:space="preserve">Приложение </w:t>
      </w:r>
      <w:r w:rsidR="00495185" w:rsidRPr="00495185">
        <w:rPr>
          <w:rFonts w:ascii="Times New Roman" w:hAnsi="Times New Roman" w:cs="Times New Roman"/>
        </w:rPr>
        <w:t xml:space="preserve">1 </w:t>
      </w:r>
      <w:r w:rsidRPr="00495185">
        <w:rPr>
          <w:rFonts w:ascii="Times New Roman" w:hAnsi="Times New Roman" w:cs="Times New Roman"/>
        </w:rPr>
        <w:t>к Порядку о проведении</w:t>
      </w:r>
    </w:p>
    <w:p w14:paraId="08456649" w14:textId="77777777" w:rsidR="00157979" w:rsidRPr="00495185" w:rsidRDefault="00157979" w:rsidP="00495185">
      <w:pPr>
        <w:pStyle w:val="a3"/>
        <w:jc w:val="right"/>
        <w:rPr>
          <w:rFonts w:ascii="Times New Roman" w:hAnsi="Times New Roman" w:cs="Times New Roman"/>
        </w:rPr>
      </w:pPr>
      <w:r w:rsidRPr="00495185">
        <w:rPr>
          <w:rFonts w:ascii="Times New Roman" w:hAnsi="Times New Roman" w:cs="Times New Roman"/>
        </w:rPr>
        <w:t xml:space="preserve"> антикоррупционной экспертизы</w:t>
      </w:r>
    </w:p>
    <w:p w14:paraId="439B7454" w14:textId="2FE6F6B0" w:rsidR="003866CF" w:rsidRPr="00495185" w:rsidRDefault="00157979" w:rsidP="00495185">
      <w:pPr>
        <w:pStyle w:val="a3"/>
        <w:jc w:val="right"/>
        <w:rPr>
          <w:rFonts w:ascii="Times New Roman" w:hAnsi="Times New Roman" w:cs="Times New Roman"/>
        </w:rPr>
      </w:pPr>
      <w:r w:rsidRPr="00495185">
        <w:rPr>
          <w:rFonts w:ascii="Times New Roman" w:hAnsi="Times New Roman" w:cs="Times New Roman"/>
        </w:rPr>
        <w:t xml:space="preserve"> локальных актов ГАУ СО «МРЦ»</w:t>
      </w:r>
    </w:p>
    <w:p w14:paraId="4A928BF0" w14:textId="7E2B4627" w:rsidR="00157979" w:rsidRPr="00495185" w:rsidRDefault="00157979" w:rsidP="00495185">
      <w:pPr>
        <w:pStyle w:val="a3"/>
        <w:jc w:val="right"/>
        <w:rPr>
          <w:rFonts w:ascii="Times New Roman" w:hAnsi="Times New Roman" w:cs="Times New Roman"/>
        </w:rPr>
      </w:pPr>
      <w:r w:rsidRPr="00495185">
        <w:rPr>
          <w:rFonts w:ascii="Times New Roman" w:hAnsi="Times New Roman" w:cs="Times New Roman"/>
        </w:rPr>
        <w:lastRenderedPageBreak/>
        <w:t>«_______________»</w:t>
      </w:r>
    </w:p>
    <w:p w14:paraId="4E71A2A5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> </w:t>
      </w:r>
    </w:p>
    <w:p w14:paraId="78796E01" w14:textId="7D86ACE8" w:rsidR="00157979" w:rsidRPr="00495185" w:rsidRDefault="00157979" w:rsidP="00495185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>Заключение</w:t>
      </w:r>
      <w:r w:rsidR="00B16881">
        <w:rPr>
          <w:rFonts w:ascii="Times New Roman" w:eastAsia="Times New Roman" w:hAnsi="Times New Roman" w:cs="Times New Roman"/>
          <w:sz w:val="20"/>
          <w:szCs w:val="20"/>
        </w:rPr>
        <w:t xml:space="preserve"> №__</w:t>
      </w:r>
    </w:p>
    <w:p w14:paraId="657E02F0" w14:textId="34390243" w:rsidR="00157979" w:rsidRPr="00495185" w:rsidRDefault="00157979" w:rsidP="00495185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9E3D8E" w:rsidRPr="00495185">
        <w:rPr>
          <w:rFonts w:ascii="Times New Roman" w:eastAsia="Times New Roman" w:hAnsi="Times New Roman" w:cs="Times New Roman"/>
          <w:sz w:val="20"/>
          <w:szCs w:val="20"/>
        </w:rPr>
        <w:t xml:space="preserve">результатам </w:t>
      </w:r>
      <w:r w:rsidR="009E3D8E">
        <w:rPr>
          <w:rFonts w:ascii="Times New Roman" w:eastAsia="Times New Roman" w:hAnsi="Times New Roman" w:cs="Times New Roman"/>
          <w:sz w:val="20"/>
          <w:szCs w:val="20"/>
        </w:rPr>
        <w:t>антикоррупционной</w:t>
      </w: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экспертизы</w:t>
      </w:r>
    </w:p>
    <w:p w14:paraId="6D7678EB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> </w:t>
      </w:r>
    </w:p>
    <w:p w14:paraId="7509C77A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    В соответствии с </w:t>
      </w:r>
      <w:hyperlink r:id="rId9" w:anchor="block_51" w:history="1">
        <w:r w:rsidRPr="00495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частью 1 статьи 5</w:t>
        </w:r>
      </w:hyperlink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 от  17  июля</w:t>
      </w:r>
    </w:p>
    <w:p w14:paraId="13369A1F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2009 г. N 172-ФЗ "Об антикоррупционной экспертизе  нормативных  правовых</w:t>
      </w:r>
    </w:p>
    <w:p w14:paraId="30C3420C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актов  и  проектов  нормативных  правовых  актов"  и  </w:t>
      </w:r>
      <w:hyperlink r:id="rId10" w:anchor="block_1004" w:history="1">
        <w:r w:rsidRPr="00495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  4</w:t>
        </w:r>
      </w:hyperlink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Правил</w:t>
      </w:r>
    </w:p>
    <w:p w14:paraId="4DC99555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проведения антикоррупционной экспертизы  нормативных  правовых   актов и</w:t>
      </w:r>
    </w:p>
    <w:p w14:paraId="4972C8F4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проектов  нормативных  правовых   актов,   утвержденных   </w:t>
      </w:r>
      <w:hyperlink r:id="rId11" w:history="1">
        <w:r w:rsidRPr="00495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постановлением</w:t>
        </w:r>
      </w:hyperlink>
    </w:p>
    <w:p w14:paraId="539401C5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  Российской  Федерации  от  26  февраля   2010 г. N 96 "</w:t>
      </w:r>
      <w:proofErr w:type="gramStart"/>
      <w:r w:rsidRPr="00495185">
        <w:rPr>
          <w:rFonts w:ascii="Times New Roman" w:eastAsia="Times New Roman" w:hAnsi="Times New Roman" w:cs="Times New Roman"/>
          <w:sz w:val="20"/>
          <w:szCs w:val="20"/>
        </w:rPr>
        <w:t>Об</w:t>
      </w:r>
      <w:proofErr w:type="gramEnd"/>
    </w:p>
    <w:p w14:paraId="7014C731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антикоррупционной  экспертизе  нормативных  правовых  актов  и  проектов</w:t>
      </w:r>
    </w:p>
    <w:p w14:paraId="682AA0D4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нормативных  правовых  актов",  проведена  антикоррупционная  экспертиза</w:t>
      </w:r>
    </w:p>
    <w:p w14:paraId="4668D2EF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</w:t>
      </w:r>
    </w:p>
    <w:p w14:paraId="3E710692" w14:textId="0500764F" w:rsidR="00157979" w:rsidRPr="00495185" w:rsidRDefault="00157979" w:rsidP="00495185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(указываются реквизиты </w:t>
      </w:r>
      <w:r w:rsidR="00495185" w:rsidRPr="00495185">
        <w:rPr>
          <w:rFonts w:ascii="Times New Roman" w:eastAsia="Times New Roman" w:hAnsi="Times New Roman" w:cs="Times New Roman"/>
          <w:sz w:val="20"/>
          <w:szCs w:val="20"/>
        </w:rPr>
        <w:t>локального</w:t>
      </w: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акта или проекта</w:t>
      </w:r>
    </w:p>
    <w:p w14:paraId="1115F086" w14:textId="4EE70C47" w:rsidR="00157979" w:rsidRPr="00495185" w:rsidRDefault="00157979" w:rsidP="00495185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495185" w:rsidRPr="00495185">
        <w:rPr>
          <w:rFonts w:ascii="Times New Roman" w:eastAsia="Times New Roman" w:hAnsi="Times New Roman" w:cs="Times New Roman"/>
          <w:sz w:val="20"/>
          <w:szCs w:val="20"/>
        </w:rPr>
        <w:t>локального</w:t>
      </w: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акта)</w:t>
      </w:r>
    </w:p>
    <w:p w14:paraId="11B90439" w14:textId="77777777" w:rsidR="00157979" w:rsidRPr="00495185" w:rsidRDefault="00157979" w:rsidP="00495185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(далее - ______________________________________________________________)</w:t>
      </w:r>
    </w:p>
    <w:p w14:paraId="176584AE" w14:textId="6A017336" w:rsidR="00157979" w:rsidRPr="00495185" w:rsidRDefault="00157979" w:rsidP="00495185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(сокращение)</w:t>
      </w:r>
    </w:p>
    <w:p w14:paraId="71D51694" w14:textId="77777777" w:rsidR="00495185" w:rsidRDefault="00495185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C42DD9" w14:textId="77777777" w:rsidR="00495185" w:rsidRDefault="00495185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5688C5" w14:textId="16D00E60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5185">
        <w:rPr>
          <w:rFonts w:ascii="Times New Roman" w:eastAsia="Times New Roman" w:hAnsi="Times New Roman" w:cs="Times New Roman"/>
          <w:b/>
          <w:sz w:val="20"/>
          <w:szCs w:val="20"/>
        </w:rPr>
        <w:t>Вариант 1:</w:t>
      </w:r>
    </w:p>
    <w:p w14:paraId="7AC99E44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    В представленном ___________________________________________________</w:t>
      </w:r>
    </w:p>
    <w:p w14:paraId="23C99974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(сокращение)</w:t>
      </w:r>
    </w:p>
    <w:p w14:paraId="07FA4130" w14:textId="7136E818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коррупциогенные факторы не выявлены.</w:t>
      </w:r>
    </w:p>
    <w:p w14:paraId="6C5F4D27" w14:textId="0A189604" w:rsid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3FCA7A" w14:textId="569CA0A5" w:rsidR="009E3D8E" w:rsidRPr="00495185" w:rsidRDefault="009E3D8E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«_______»________/___________________________/___________________________________</w:t>
      </w:r>
    </w:p>
    <w:p w14:paraId="0D4153B5" w14:textId="77777777" w:rsidR="00495185" w:rsidRDefault="00495185" w:rsidP="00495185">
      <w:pPr>
        <w:pStyle w:val="a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48C4DA" w14:textId="2340EFEE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b/>
          <w:sz w:val="20"/>
          <w:szCs w:val="20"/>
        </w:rPr>
        <w:t>Вариант 2:</w:t>
      </w:r>
    </w:p>
    <w:p w14:paraId="27B4C3FA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    В представленном ___________________________________________________</w:t>
      </w:r>
    </w:p>
    <w:p w14:paraId="5CCF0D0F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(сокращение)</w:t>
      </w:r>
    </w:p>
    <w:p w14:paraId="0E34DDFB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выявлены коррупциогенные факторы.</w:t>
      </w:r>
    </w:p>
    <w:p w14:paraId="1D349E62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</w:t>
      </w:r>
      <w:hyperlink r:id="rId12" w:anchor="block_992" w:history="1">
        <w:r w:rsidRPr="00495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*</w:t>
        </w:r>
      </w:hyperlink>
      <w:r w:rsidRPr="0049518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ACD1EC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    В целях устранения выявленных коррупциогенных факторов  предлагается</w:t>
      </w:r>
    </w:p>
    <w:p w14:paraId="2EFE06AE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_______________________________________________________________________.</w:t>
      </w:r>
    </w:p>
    <w:p w14:paraId="625300AC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(указывается способ устранения коррупциогенных факторов)</w:t>
      </w:r>
    </w:p>
    <w:p w14:paraId="254DC0EB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> </w:t>
      </w:r>
    </w:p>
    <w:p w14:paraId="32EEC992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__ __________ 20__ г.   _________________     ________________________</w:t>
      </w:r>
    </w:p>
    <w:p w14:paraId="0DB7A37C" w14:textId="2CD9ECD4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(подпись            (</w:t>
      </w:r>
      <w:r w:rsidR="00495185" w:rsidRPr="00495185">
        <w:rPr>
          <w:rFonts w:ascii="Times New Roman" w:eastAsia="Times New Roman" w:hAnsi="Times New Roman" w:cs="Times New Roman"/>
          <w:sz w:val="20"/>
          <w:szCs w:val="20"/>
        </w:rPr>
        <w:t>ФИО</w:t>
      </w:r>
      <w:proofErr w:type="gramStart"/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5185" w:rsidRPr="00495185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14:paraId="760CA389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> </w:t>
      </w:r>
    </w:p>
    <w:p w14:paraId="5DEAC6C3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518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М.П.</w:t>
      </w:r>
    </w:p>
    <w:p w14:paraId="28143590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>_____________________________</w:t>
      </w:r>
    </w:p>
    <w:p w14:paraId="2A57A32A" w14:textId="77777777" w:rsidR="00157979" w:rsidRPr="00495185" w:rsidRDefault="00157979" w:rsidP="00495185">
      <w:pPr>
        <w:pStyle w:val="a3"/>
        <w:jc w:val="both"/>
        <w:rPr>
          <w:rFonts w:ascii="Times New Roman" w:eastAsia="Times New Roman" w:hAnsi="Times New Roman" w:cs="Times New Roman"/>
        </w:rPr>
      </w:pPr>
      <w:r w:rsidRPr="00495185">
        <w:rPr>
          <w:rFonts w:ascii="Times New Roman" w:eastAsia="Times New Roman" w:hAnsi="Times New Roman" w:cs="Times New Roman"/>
        </w:rPr>
        <w:t xml:space="preserve">* 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</w:t>
      </w:r>
      <w:hyperlink r:id="rId13" w:anchor="block_2000" w:history="1">
        <w:r w:rsidRPr="00495185">
          <w:rPr>
            <w:rFonts w:ascii="Times New Roman" w:eastAsia="Times New Roman" w:hAnsi="Times New Roman" w:cs="Times New Roman"/>
            <w:color w:val="0000FF"/>
            <w:u w:val="single"/>
          </w:rPr>
          <w:t>Методики</w:t>
        </w:r>
      </w:hyperlink>
      <w:r w:rsidRPr="00495185">
        <w:rPr>
          <w:rFonts w:ascii="Times New Roman" w:eastAsia="Times New Roman" w:hAnsi="Times New Roman" w:cs="Times New Roman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4" w:history="1">
        <w:r w:rsidRPr="00495185">
          <w:rPr>
            <w:rFonts w:ascii="Times New Roman" w:eastAsia="Times New Roman" w:hAnsi="Times New Roman" w:cs="Times New Roman"/>
            <w:color w:val="0000FF"/>
            <w:u w:val="single"/>
          </w:rPr>
          <w:t>постановлением</w:t>
        </w:r>
      </w:hyperlink>
      <w:r w:rsidRPr="00495185">
        <w:rPr>
          <w:rFonts w:ascii="Times New Roman" w:eastAsia="Times New Roman" w:hAnsi="Times New Roman" w:cs="Times New Roman"/>
        </w:rPr>
        <w:t xml:space="preserve"> Правительства Российской Федерации от 26 февраля 2010 г. N 96 "Об антикоррупционной экспертизе нормативных правовых актов и проектов нормативных правовых актов".</w:t>
      </w:r>
    </w:p>
    <w:p w14:paraId="5D2F3CEE" w14:textId="77777777" w:rsidR="00157979" w:rsidRDefault="00157979" w:rsidP="00157979">
      <w:pPr>
        <w:ind w:left="-426" w:firstLine="0"/>
        <w:jc w:val="right"/>
      </w:pPr>
    </w:p>
    <w:bookmarkEnd w:id="17"/>
    <w:p w14:paraId="3439B782" w14:textId="39943F75" w:rsidR="003866CF" w:rsidRPr="003866CF" w:rsidRDefault="003866CF" w:rsidP="003866CF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</w:p>
    <w:p w14:paraId="5362CEAF" w14:textId="04AB4F53" w:rsidR="003866CF" w:rsidRPr="003866CF" w:rsidRDefault="003866CF" w:rsidP="00C50C28">
      <w:pPr>
        <w:pStyle w:val="a3"/>
        <w:ind w:left="-426"/>
        <w:jc w:val="both"/>
        <w:rPr>
          <w:rFonts w:ascii="Times New Roman" w:hAnsi="Times New Roman" w:cs="Times New Roman"/>
          <w:b/>
          <w:sz w:val="28"/>
        </w:rPr>
      </w:pPr>
    </w:p>
    <w:bookmarkEnd w:id="14"/>
    <w:p w14:paraId="389AD170" w14:textId="77777777" w:rsidR="00C50C28" w:rsidRPr="00C50C28" w:rsidRDefault="00C50C28" w:rsidP="00C50C2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B9600AB" w14:textId="19F29229" w:rsidR="00C50C28" w:rsidRPr="00F0001B" w:rsidRDefault="00C50C28" w:rsidP="00F0001B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3F94589E" w14:textId="58D75DFC" w:rsidR="005837F6" w:rsidRPr="005837F6" w:rsidRDefault="005837F6" w:rsidP="005837F6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sectPr w:rsidR="005837F6" w:rsidRPr="005837F6" w:rsidSect="00845687">
      <w:pgSz w:w="11906" w:h="16838"/>
      <w:pgMar w:top="1134" w:right="850" w:bottom="1134" w:left="1701" w:header="708" w:footer="708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89"/>
    <w:rsid w:val="00157979"/>
    <w:rsid w:val="003866CF"/>
    <w:rsid w:val="00495185"/>
    <w:rsid w:val="005837F6"/>
    <w:rsid w:val="00716289"/>
    <w:rsid w:val="00840A4E"/>
    <w:rsid w:val="00845687"/>
    <w:rsid w:val="008A1283"/>
    <w:rsid w:val="009C257E"/>
    <w:rsid w:val="009E3D8E"/>
    <w:rsid w:val="00A700FD"/>
    <w:rsid w:val="00A747FC"/>
    <w:rsid w:val="00B16881"/>
    <w:rsid w:val="00C50C28"/>
    <w:rsid w:val="00CC0128"/>
    <w:rsid w:val="00F0001B"/>
    <w:rsid w:val="00F3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7F6"/>
    <w:pPr>
      <w:spacing w:after="0" w:line="240" w:lineRule="auto"/>
    </w:pPr>
  </w:style>
  <w:style w:type="table" w:styleId="a4">
    <w:name w:val="Table Grid"/>
    <w:basedOn w:val="a1"/>
    <w:uiPriority w:val="39"/>
    <w:rsid w:val="0058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8A1283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8A1283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A1283"/>
    <w:rPr>
      <w:i/>
      <w:iCs/>
    </w:rPr>
  </w:style>
  <w:style w:type="paragraph" w:customStyle="1" w:styleId="Default">
    <w:name w:val="Default"/>
    <w:rsid w:val="00F0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579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1579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157979"/>
  </w:style>
  <w:style w:type="paragraph" w:styleId="HTML">
    <w:name w:val="HTML Preformatted"/>
    <w:basedOn w:val="a"/>
    <w:link w:val="HTML0"/>
    <w:uiPriority w:val="99"/>
    <w:semiHidden/>
    <w:unhideWhenUsed/>
    <w:rsid w:val="001579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9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579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168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688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7F6"/>
    <w:pPr>
      <w:spacing w:after="0" w:line="240" w:lineRule="auto"/>
    </w:pPr>
  </w:style>
  <w:style w:type="table" w:styleId="a4">
    <w:name w:val="Table Grid"/>
    <w:basedOn w:val="a1"/>
    <w:uiPriority w:val="39"/>
    <w:rsid w:val="0058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8A1283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8A1283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A1283"/>
    <w:rPr>
      <w:i/>
      <w:iCs/>
    </w:rPr>
  </w:style>
  <w:style w:type="paragraph" w:customStyle="1" w:styleId="Default">
    <w:name w:val="Default"/>
    <w:rsid w:val="00F0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579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1579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157979"/>
  </w:style>
  <w:style w:type="paragraph" w:styleId="HTML">
    <w:name w:val="HTML Preformatted"/>
    <w:basedOn w:val="a"/>
    <w:link w:val="HTML0"/>
    <w:uiPriority w:val="99"/>
    <w:semiHidden/>
    <w:unhideWhenUsed/>
    <w:rsid w:val="001579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9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579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168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68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97633&amp;sub=10031" TargetMode="External"/><Relationship Id="rId13" Type="http://schemas.openxmlformats.org/officeDocument/2006/relationships/hyperlink" Target="https://base.garant.ru/197633/990e2e689b50a91dcb523bf4c6cdbd6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97633&amp;sub=2004" TargetMode="External"/><Relationship Id="rId12" Type="http://schemas.openxmlformats.org/officeDocument/2006/relationships/hyperlink" Target="https://base.garant.ru/12191921/89300effb84a59912210b23abe10a68f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97633&amp;sub=2003" TargetMode="External"/><Relationship Id="rId11" Type="http://schemas.openxmlformats.org/officeDocument/2006/relationships/hyperlink" Target="https://base.garant.ru/197633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base.garant.ru/197633/990e2e689b50a91dcb523bf4c6cdbd6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95958/5633a92d35b966c2ba2f1e859e7bdd69/" TargetMode="External"/><Relationship Id="rId14" Type="http://schemas.openxmlformats.org/officeDocument/2006/relationships/hyperlink" Target="https://base.garant.ru/197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Пользователь Windows</cp:lastModifiedBy>
  <cp:revision>7</cp:revision>
  <cp:lastPrinted>2019-03-12T05:48:00Z</cp:lastPrinted>
  <dcterms:created xsi:type="dcterms:W3CDTF">2019-03-12T04:34:00Z</dcterms:created>
  <dcterms:modified xsi:type="dcterms:W3CDTF">2022-10-21T16:35:00Z</dcterms:modified>
</cp:coreProperties>
</file>